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675E5" w14:textId="77777777" w:rsidR="0058054E" w:rsidRPr="003F7411" w:rsidRDefault="00084925" w:rsidP="00C90DE9">
      <w:pPr>
        <w:jc w:val="center"/>
        <w:rPr>
          <w:rFonts w:ascii="Arial" w:hAnsi="Arial" w:cs="Arial"/>
          <w:b/>
          <w:sz w:val="21"/>
          <w:szCs w:val="21"/>
        </w:rPr>
      </w:pPr>
      <w:bookmarkStart w:id="0" w:name="_GoBack"/>
      <w:bookmarkEnd w:id="0"/>
      <w:r w:rsidRPr="003F7411">
        <w:rPr>
          <w:rFonts w:ascii="Arial" w:hAnsi="Arial" w:cs="Arial"/>
          <w:b/>
          <w:sz w:val="21"/>
          <w:szCs w:val="21"/>
        </w:rPr>
        <w:t>LARGIO ROMERO ACUÑA</w:t>
      </w:r>
    </w:p>
    <w:p w14:paraId="1275B579" w14:textId="77777777" w:rsidR="00084925" w:rsidRPr="003F7411" w:rsidRDefault="00084925" w:rsidP="00C90DE9">
      <w:pPr>
        <w:jc w:val="center"/>
        <w:rPr>
          <w:rFonts w:ascii="Arial" w:hAnsi="Arial" w:cs="Arial"/>
          <w:sz w:val="21"/>
          <w:szCs w:val="21"/>
        </w:rPr>
      </w:pPr>
      <w:r w:rsidRPr="003F7411">
        <w:rPr>
          <w:rFonts w:ascii="Arial" w:hAnsi="Arial" w:cs="Arial"/>
          <w:sz w:val="21"/>
          <w:szCs w:val="21"/>
        </w:rPr>
        <w:t>Mardoñal 8658, Las Condes – Santiago</w:t>
      </w:r>
    </w:p>
    <w:p w14:paraId="48BFB048" w14:textId="77777777" w:rsidR="003F7411" w:rsidRPr="003F7411" w:rsidRDefault="00204E54" w:rsidP="003F7411">
      <w:pPr>
        <w:jc w:val="center"/>
        <w:rPr>
          <w:rFonts w:ascii="Arial" w:hAnsi="Arial" w:cs="Arial"/>
          <w:sz w:val="21"/>
          <w:szCs w:val="21"/>
        </w:rPr>
      </w:pPr>
      <w:hyperlink r:id="rId8" w:history="1">
        <w:r w:rsidR="003F7411" w:rsidRPr="003F7411">
          <w:rPr>
            <w:rFonts w:ascii="Arial" w:hAnsi="Arial" w:cs="Arial"/>
            <w:sz w:val="21"/>
            <w:szCs w:val="21"/>
          </w:rPr>
          <w:t>largio.romero@gmail.com</w:t>
        </w:r>
      </w:hyperlink>
      <w:r w:rsidR="003F7411" w:rsidRPr="003F7411">
        <w:rPr>
          <w:rFonts w:ascii="Arial" w:hAnsi="Arial" w:cs="Arial"/>
          <w:sz w:val="21"/>
          <w:szCs w:val="21"/>
        </w:rPr>
        <w:t xml:space="preserve"> /+56 9 9919 2222 /  +56 2 2201 7017</w:t>
      </w:r>
    </w:p>
    <w:p w14:paraId="7CDAA560" w14:textId="77777777" w:rsidR="00C23244" w:rsidRPr="003F7411" w:rsidRDefault="00C23244" w:rsidP="00C90DE9">
      <w:pPr>
        <w:jc w:val="center"/>
        <w:rPr>
          <w:rFonts w:ascii="Arial" w:hAnsi="Arial" w:cs="Arial"/>
          <w:sz w:val="21"/>
          <w:szCs w:val="21"/>
        </w:rPr>
      </w:pPr>
      <w:r w:rsidRPr="003F7411">
        <w:rPr>
          <w:rFonts w:ascii="Arial" w:hAnsi="Arial" w:cs="Arial"/>
          <w:sz w:val="21"/>
          <w:szCs w:val="21"/>
        </w:rPr>
        <w:t>rut: 6.601.885-7 casado</w:t>
      </w:r>
    </w:p>
    <w:p w14:paraId="6B07514D" w14:textId="77777777" w:rsidR="00084925" w:rsidRPr="00E9738C" w:rsidRDefault="00084925" w:rsidP="00C90DE9">
      <w:pPr>
        <w:jc w:val="center"/>
        <w:rPr>
          <w:rFonts w:ascii="Arial" w:hAnsi="Arial"/>
          <w:sz w:val="21"/>
          <w:szCs w:val="21"/>
        </w:rPr>
      </w:pPr>
    </w:p>
    <w:p w14:paraId="12C6F9E0" w14:textId="77777777" w:rsidR="00084925" w:rsidRPr="00E9738C" w:rsidRDefault="00084925" w:rsidP="00C90DE9">
      <w:pPr>
        <w:jc w:val="both"/>
        <w:rPr>
          <w:rFonts w:ascii="Arial" w:hAnsi="Arial"/>
          <w:sz w:val="21"/>
          <w:szCs w:val="21"/>
        </w:rPr>
      </w:pPr>
      <w:r w:rsidRPr="00E9738C">
        <w:rPr>
          <w:rFonts w:ascii="Arial" w:hAnsi="Arial"/>
          <w:sz w:val="21"/>
          <w:szCs w:val="21"/>
        </w:rPr>
        <w:t>Ingeniero Civil Mecánico de la Pontificia Universidad Católica de Chile, con 35 años de ejercicio profesional marcado por una fuerte competencia en lo operacional en distintas empresas nacionales, con habilidades estructuradas propias de la profesión, y actividades en entornos constructivos, productivos, manejo de personal, negociación, liderazgo de personas y cumplimie</w:t>
      </w:r>
      <w:r w:rsidR="005741A6" w:rsidRPr="00E9738C">
        <w:rPr>
          <w:rFonts w:ascii="Arial" w:hAnsi="Arial"/>
          <w:sz w:val="21"/>
          <w:szCs w:val="21"/>
        </w:rPr>
        <w:t>nto de metas y objetivos trazado</w:t>
      </w:r>
      <w:r w:rsidRPr="00E9738C">
        <w:rPr>
          <w:rFonts w:ascii="Arial" w:hAnsi="Arial"/>
          <w:sz w:val="21"/>
          <w:szCs w:val="21"/>
        </w:rPr>
        <w:t>s por la alta dirección de las distintas compañías.</w:t>
      </w:r>
    </w:p>
    <w:p w14:paraId="766CC670" w14:textId="77777777" w:rsidR="00084925" w:rsidRPr="00E9738C" w:rsidRDefault="00084925" w:rsidP="00C90DE9">
      <w:pPr>
        <w:jc w:val="both"/>
        <w:rPr>
          <w:rFonts w:ascii="Arial" w:hAnsi="Arial"/>
          <w:sz w:val="21"/>
          <w:szCs w:val="21"/>
        </w:rPr>
      </w:pPr>
    </w:p>
    <w:p w14:paraId="46059C24" w14:textId="77777777" w:rsidR="00084925" w:rsidRPr="00E9738C" w:rsidRDefault="00084925" w:rsidP="00C90DE9">
      <w:pPr>
        <w:jc w:val="both"/>
        <w:rPr>
          <w:rFonts w:ascii="Arial" w:hAnsi="Arial"/>
          <w:b/>
          <w:sz w:val="21"/>
          <w:szCs w:val="21"/>
          <w:u w:val="single"/>
        </w:rPr>
      </w:pPr>
      <w:r w:rsidRPr="00E9738C">
        <w:rPr>
          <w:rFonts w:ascii="Arial" w:hAnsi="Arial"/>
          <w:b/>
          <w:sz w:val="21"/>
          <w:szCs w:val="21"/>
          <w:u w:val="single"/>
        </w:rPr>
        <w:t xml:space="preserve">EXPERIENCIA </w:t>
      </w:r>
      <w:r w:rsidR="00C1112F" w:rsidRPr="00E9738C">
        <w:rPr>
          <w:rFonts w:ascii="Arial" w:hAnsi="Arial"/>
          <w:b/>
          <w:sz w:val="21"/>
          <w:szCs w:val="21"/>
          <w:u w:val="single"/>
        </w:rPr>
        <w:t>PROFESIONAL</w:t>
      </w:r>
    </w:p>
    <w:p w14:paraId="6043E8D1" w14:textId="77777777" w:rsidR="008433B7" w:rsidRPr="00E9738C" w:rsidRDefault="008433B7" w:rsidP="00C90DE9">
      <w:pPr>
        <w:jc w:val="both"/>
        <w:rPr>
          <w:rFonts w:ascii="Arial" w:hAnsi="Arial"/>
          <w:b/>
          <w:sz w:val="21"/>
          <w:szCs w:val="21"/>
          <w:u w:val="single"/>
        </w:rPr>
      </w:pPr>
    </w:p>
    <w:p w14:paraId="28478EAA" w14:textId="77777777" w:rsidR="008433B7" w:rsidRPr="007F5679" w:rsidRDefault="008433B7" w:rsidP="00C90DE9">
      <w:pPr>
        <w:jc w:val="both"/>
        <w:rPr>
          <w:rFonts w:ascii="Arial" w:hAnsi="Arial"/>
          <w:b/>
          <w:sz w:val="21"/>
          <w:szCs w:val="21"/>
        </w:rPr>
      </w:pPr>
      <w:r w:rsidRPr="007F5679">
        <w:rPr>
          <w:rFonts w:ascii="Arial" w:hAnsi="Arial"/>
          <w:sz w:val="21"/>
          <w:szCs w:val="21"/>
        </w:rPr>
        <w:t>1999-2015</w:t>
      </w:r>
      <w:r w:rsidRPr="007F5679">
        <w:rPr>
          <w:rFonts w:ascii="Arial" w:hAnsi="Arial"/>
          <w:b/>
          <w:sz w:val="21"/>
          <w:szCs w:val="21"/>
        </w:rPr>
        <w:t xml:space="preserve"> </w:t>
      </w:r>
      <w:r w:rsidR="007F5679">
        <w:rPr>
          <w:rFonts w:ascii="Arial" w:hAnsi="Arial"/>
          <w:b/>
          <w:sz w:val="21"/>
          <w:szCs w:val="21"/>
        </w:rPr>
        <w:t xml:space="preserve"> </w:t>
      </w:r>
      <w:r w:rsidRPr="007F5679">
        <w:rPr>
          <w:rFonts w:ascii="Arial" w:hAnsi="Arial"/>
          <w:b/>
          <w:sz w:val="21"/>
          <w:szCs w:val="21"/>
        </w:rPr>
        <w:t>Fundación Instituto Profesional Duoc UC</w:t>
      </w:r>
      <w:r w:rsidRPr="007F5679">
        <w:rPr>
          <w:rFonts w:ascii="Arial" w:hAnsi="Arial"/>
          <w:b/>
          <w:sz w:val="21"/>
          <w:szCs w:val="21"/>
          <w:u w:val="single"/>
        </w:rPr>
        <w:t xml:space="preserve"> </w:t>
      </w:r>
    </w:p>
    <w:p w14:paraId="5C38E972" w14:textId="77777777" w:rsidR="008433B7" w:rsidRPr="00E9738C" w:rsidRDefault="008433B7" w:rsidP="00C90DE9">
      <w:pPr>
        <w:jc w:val="both"/>
        <w:rPr>
          <w:rFonts w:ascii="Arial" w:hAnsi="Arial"/>
          <w:sz w:val="21"/>
          <w:szCs w:val="21"/>
        </w:rPr>
      </w:pPr>
      <w:r w:rsidRPr="00E9738C">
        <w:rPr>
          <w:rFonts w:ascii="Arial" w:hAnsi="Arial"/>
          <w:sz w:val="21"/>
          <w:szCs w:val="21"/>
        </w:rPr>
        <w:t>Instituto Profesional y Centro de Formación Técnica, preocupado de la formación integral de las personas y prepararlas para el mundo laboral.</w:t>
      </w:r>
    </w:p>
    <w:p w14:paraId="0E60A484" w14:textId="77777777" w:rsidR="008433B7" w:rsidRPr="00E9738C" w:rsidRDefault="008433B7" w:rsidP="00C90DE9">
      <w:pPr>
        <w:ind w:left="1276"/>
        <w:jc w:val="both"/>
        <w:rPr>
          <w:rFonts w:ascii="Arial" w:hAnsi="Arial"/>
          <w:sz w:val="21"/>
          <w:szCs w:val="21"/>
        </w:rPr>
      </w:pPr>
    </w:p>
    <w:p w14:paraId="2C941739"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2000-2015  </w:t>
      </w:r>
      <w:r w:rsidR="00446D3D" w:rsidRPr="007F5679">
        <w:rPr>
          <w:rFonts w:ascii="Arial" w:hAnsi="Arial"/>
          <w:b/>
          <w:sz w:val="21"/>
          <w:szCs w:val="21"/>
        </w:rPr>
        <w:t>Director de Obras de Infraestructura</w:t>
      </w:r>
    </w:p>
    <w:p w14:paraId="484BB32F" w14:textId="77777777" w:rsidR="004F4E6C" w:rsidRPr="00E9738C" w:rsidRDefault="004F4E6C" w:rsidP="00C90DE9">
      <w:pPr>
        <w:ind w:left="1276"/>
        <w:jc w:val="both"/>
        <w:rPr>
          <w:rFonts w:ascii="Arial" w:hAnsi="Arial"/>
          <w:sz w:val="21"/>
          <w:szCs w:val="21"/>
        </w:rPr>
      </w:pPr>
    </w:p>
    <w:p w14:paraId="1B25E4DF" w14:textId="77777777" w:rsidR="00DB580B" w:rsidRDefault="00DB580B" w:rsidP="00C90DE9">
      <w:pPr>
        <w:jc w:val="both"/>
        <w:rPr>
          <w:rFonts w:ascii="Arial" w:hAnsi="Arial"/>
          <w:sz w:val="21"/>
          <w:szCs w:val="21"/>
        </w:rPr>
      </w:pPr>
      <w:r w:rsidRPr="00E9738C">
        <w:rPr>
          <w:rFonts w:ascii="Arial" w:hAnsi="Arial"/>
          <w:sz w:val="21"/>
          <w:szCs w:val="21"/>
        </w:rPr>
        <w:t>Liderar</w:t>
      </w:r>
      <w:r w:rsidR="004F4E6C" w:rsidRPr="00E9738C">
        <w:rPr>
          <w:rFonts w:ascii="Arial" w:hAnsi="Arial"/>
          <w:sz w:val="21"/>
          <w:szCs w:val="21"/>
        </w:rPr>
        <w:t xml:space="preserve"> </w:t>
      </w:r>
      <w:r w:rsidRPr="00E9738C">
        <w:rPr>
          <w:rFonts w:ascii="Arial" w:hAnsi="Arial"/>
          <w:sz w:val="21"/>
          <w:szCs w:val="21"/>
        </w:rPr>
        <w:t>el</w:t>
      </w:r>
      <w:r w:rsidR="004F4E6C" w:rsidRPr="00E9738C">
        <w:rPr>
          <w:rFonts w:ascii="Arial" w:hAnsi="Arial"/>
          <w:sz w:val="21"/>
          <w:szCs w:val="21"/>
        </w:rPr>
        <w:t xml:space="preserve"> plan de expansión </w:t>
      </w:r>
      <w:r w:rsidRPr="00E9738C">
        <w:rPr>
          <w:rFonts w:ascii="Arial" w:hAnsi="Arial"/>
          <w:sz w:val="21"/>
          <w:szCs w:val="21"/>
        </w:rPr>
        <w:t xml:space="preserve">de </w:t>
      </w:r>
      <w:r w:rsidR="004F4E6C" w:rsidRPr="00E9738C">
        <w:rPr>
          <w:rFonts w:ascii="Arial" w:hAnsi="Arial"/>
          <w:sz w:val="21"/>
          <w:szCs w:val="21"/>
        </w:rPr>
        <w:t xml:space="preserve">DuocUC </w:t>
      </w:r>
      <w:r w:rsidR="00015776">
        <w:rPr>
          <w:rFonts w:ascii="Arial" w:hAnsi="Arial"/>
          <w:sz w:val="21"/>
          <w:szCs w:val="21"/>
        </w:rPr>
        <w:t xml:space="preserve">con una </w:t>
      </w:r>
      <w:r w:rsidRPr="00E9738C">
        <w:rPr>
          <w:rFonts w:ascii="Arial" w:hAnsi="Arial"/>
          <w:sz w:val="21"/>
          <w:szCs w:val="21"/>
        </w:rPr>
        <w:t xml:space="preserve">proyección </w:t>
      </w:r>
      <w:r w:rsidR="00015776">
        <w:rPr>
          <w:rFonts w:ascii="Arial" w:hAnsi="Arial"/>
          <w:sz w:val="21"/>
          <w:szCs w:val="21"/>
        </w:rPr>
        <w:t>de al menos cinco años;</w:t>
      </w:r>
      <w:r w:rsidR="004F4E6C" w:rsidRPr="00E9738C">
        <w:rPr>
          <w:rFonts w:ascii="Arial" w:hAnsi="Arial"/>
          <w:sz w:val="21"/>
          <w:szCs w:val="21"/>
        </w:rPr>
        <w:t xml:space="preserve"> etapa </w:t>
      </w:r>
      <w:r w:rsidRPr="00E9738C">
        <w:rPr>
          <w:rFonts w:ascii="Arial" w:hAnsi="Arial"/>
          <w:sz w:val="21"/>
          <w:szCs w:val="21"/>
        </w:rPr>
        <w:t xml:space="preserve">que se mantiene </w:t>
      </w:r>
      <w:r w:rsidR="004C0FD6" w:rsidRPr="00E9738C">
        <w:rPr>
          <w:rFonts w:ascii="Arial" w:hAnsi="Arial"/>
          <w:sz w:val="21"/>
          <w:szCs w:val="21"/>
        </w:rPr>
        <w:t>en vigencia a la fecha</w:t>
      </w:r>
      <w:r w:rsidRPr="00E9738C">
        <w:rPr>
          <w:rFonts w:ascii="Arial" w:hAnsi="Arial"/>
          <w:sz w:val="21"/>
          <w:szCs w:val="21"/>
        </w:rPr>
        <w:t>.</w:t>
      </w:r>
      <w:r w:rsidR="00015776">
        <w:rPr>
          <w:rFonts w:ascii="Arial" w:hAnsi="Arial"/>
          <w:sz w:val="21"/>
          <w:szCs w:val="21"/>
        </w:rPr>
        <w:t xml:space="preserve"> </w:t>
      </w:r>
    </w:p>
    <w:p w14:paraId="17CA0DD7" w14:textId="77777777" w:rsidR="00015776" w:rsidRPr="00E9738C" w:rsidRDefault="00015776" w:rsidP="00C90DE9">
      <w:pPr>
        <w:jc w:val="both"/>
        <w:rPr>
          <w:rFonts w:ascii="Arial" w:hAnsi="Arial"/>
          <w:sz w:val="21"/>
          <w:szCs w:val="21"/>
        </w:rPr>
      </w:pPr>
    </w:p>
    <w:p w14:paraId="3D81A7E1" w14:textId="77777777" w:rsidR="00404856" w:rsidRPr="00E9738C" w:rsidRDefault="00404856"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Planificación General en base a etapas del proyecto, profesionales, costos, plazos y estimación de presupuestos.</w:t>
      </w:r>
    </w:p>
    <w:p w14:paraId="3212341D" w14:textId="77777777" w:rsidR="00DB580B" w:rsidRPr="00E9738C" w:rsidRDefault="00914453" w:rsidP="00C90DE9">
      <w:pPr>
        <w:pStyle w:val="Prrafodelista"/>
        <w:numPr>
          <w:ilvl w:val="0"/>
          <w:numId w:val="2"/>
        </w:numPr>
        <w:ind w:left="1276"/>
        <w:contextualSpacing w:val="0"/>
        <w:jc w:val="both"/>
        <w:rPr>
          <w:rFonts w:ascii="Arial" w:hAnsi="Arial"/>
          <w:sz w:val="21"/>
          <w:szCs w:val="21"/>
        </w:rPr>
      </w:pPr>
      <w:r>
        <w:rPr>
          <w:rFonts w:ascii="Arial" w:hAnsi="Arial"/>
          <w:sz w:val="21"/>
          <w:szCs w:val="21"/>
        </w:rPr>
        <w:t>Entregar programa de recintos a la oficina de Arquitectura.</w:t>
      </w:r>
    </w:p>
    <w:p w14:paraId="7F65FA0C" w14:textId="77777777" w:rsidR="00DB580B" w:rsidRPr="00E9738C" w:rsidRDefault="00DB580B"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Prepara</w:t>
      </w:r>
      <w:r w:rsidR="006F4274" w:rsidRPr="00E9738C">
        <w:rPr>
          <w:rFonts w:ascii="Arial" w:hAnsi="Arial"/>
          <w:sz w:val="21"/>
          <w:szCs w:val="21"/>
        </w:rPr>
        <w:t>r</w:t>
      </w:r>
      <w:r w:rsidRPr="00E9738C">
        <w:rPr>
          <w:rFonts w:ascii="Arial" w:hAnsi="Arial"/>
          <w:sz w:val="21"/>
          <w:szCs w:val="21"/>
        </w:rPr>
        <w:t xml:space="preserve"> </w:t>
      </w:r>
      <w:r w:rsidR="005B60F0" w:rsidRPr="00E9738C">
        <w:rPr>
          <w:rFonts w:ascii="Arial" w:hAnsi="Arial"/>
          <w:sz w:val="21"/>
          <w:szCs w:val="21"/>
        </w:rPr>
        <w:t xml:space="preserve">los </w:t>
      </w:r>
      <w:r w:rsidRPr="00E9738C">
        <w:rPr>
          <w:rFonts w:ascii="Arial" w:hAnsi="Arial"/>
          <w:sz w:val="21"/>
          <w:szCs w:val="21"/>
        </w:rPr>
        <w:t>pla</w:t>
      </w:r>
      <w:r w:rsidR="005B60F0" w:rsidRPr="00E9738C">
        <w:rPr>
          <w:rFonts w:ascii="Arial" w:hAnsi="Arial"/>
          <w:sz w:val="21"/>
          <w:szCs w:val="21"/>
        </w:rPr>
        <w:t>nos de mobiliario de las distintas áreas del proyecto</w:t>
      </w:r>
    </w:p>
    <w:p w14:paraId="0636A370" w14:textId="77777777" w:rsidR="004C0FD6" w:rsidRPr="00E9738C" w:rsidRDefault="00DB580B"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 xml:space="preserve">Entregar las necesidades </w:t>
      </w:r>
      <w:r w:rsidR="006F4274" w:rsidRPr="00E9738C">
        <w:rPr>
          <w:rFonts w:ascii="Arial" w:hAnsi="Arial"/>
          <w:sz w:val="21"/>
          <w:szCs w:val="21"/>
        </w:rPr>
        <w:t>técnicas de instalaciones por cada recinto</w:t>
      </w:r>
      <w:r w:rsidR="004C0FD6" w:rsidRPr="00E9738C">
        <w:rPr>
          <w:rFonts w:ascii="Arial" w:hAnsi="Arial"/>
          <w:sz w:val="21"/>
          <w:szCs w:val="21"/>
        </w:rPr>
        <w:t>.</w:t>
      </w:r>
    </w:p>
    <w:p w14:paraId="7928A393" w14:textId="77777777" w:rsidR="00DB580B" w:rsidRPr="00914453" w:rsidRDefault="006F4274" w:rsidP="00C90DE9">
      <w:pPr>
        <w:pStyle w:val="Prrafodelista"/>
        <w:numPr>
          <w:ilvl w:val="0"/>
          <w:numId w:val="2"/>
        </w:numPr>
        <w:ind w:left="1276"/>
        <w:contextualSpacing w:val="0"/>
        <w:jc w:val="both"/>
        <w:rPr>
          <w:rFonts w:ascii="Arial" w:hAnsi="Arial"/>
          <w:spacing w:val="-4"/>
          <w:sz w:val="21"/>
          <w:szCs w:val="21"/>
        </w:rPr>
      </w:pPr>
      <w:r w:rsidRPr="00914453">
        <w:rPr>
          <w:rFonts w:ascii="Arial" w:hAnsi="Arial"/>
          <w:spacing w:val="-4"/>
          <w:sz w:val="21"/>
          <w:szCs w:val="21"/>
        </w:rPr>
        <w:t>Formar equipo de trabajo por cada proyecto</w:t>
      </w:r>
      <w:r w:rsidR="00914453" w:rsidRPr="00914453">
        <w:rPr>
          <w:rFonts w:ascii="Arial" w:hAnsi="Arial"/>
          <w:spacing w:val="-4"/>
          <w:sz w:val="21"/>
          <w:szCs w:val="21"/>
        </w:rPr>
        <w:t>, de común acuerdo con el arquitecto</w:t>
      </w:r>
      <w:r w:rsidRPr="00914453">
        <w:rPr>
          <w:rFonts w:ascii="Arial" w:hAnsi="Arial"/>
          <w:spacing w:val="-4"/>
          <w:sz w:val="21"/>
          <w:szCs w:val="21"/>
        </w:rPr>
        <w:t>.</w:t>
      </w:r>
    </w:p>
    <w:p w14:paraId="27183ED5" w14:textId="77777777" w:rsidR="006F4274" w:rsidRPr="00E9738C" w:rsidRDefault="006F4274"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Validar los avances de los proyectos ante la Dirección Ejecutiva</w:t>
      </w:r>
    </w:p>
    <w:p w14:paraId="682F31BD" w14:textId="77777777" w:rsidR="006F4274" w:rsidRPr="00E9738C" w:rsidRDefault="006F4274"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Revisar y validar los</w:t>
      </w:r>
      <w:r w:rsidR="00B70E06" w:rsidRPr="00E9738C">
        <w:rPr>
          <w:rFonts w:ascii="Arial" w:hAnsi="Arial"/>
          <w:sz w:val="21"/>
          <w:szCs w:val="21"/>
        </w:rPr>
        <w:t xml:space="preserve"> planos de </w:t>
      </w:r>
      <w:r w:rsidR="005B60F0" w:rsidRPr="00E9738C">
        <w:rPr>
          <w:rFonts w:ascii="Arial" w:hAnsi="Arial"/>
          <w:sz w:val="21"/>
          <w:szCs w:val="21"/>
        </w:rPr>
        <w:t xml:space="preserve"> layout y EETT de a</w:t>
      </w:r>
      <w:r w:rsidRPr="00E9738C">
        <w:rPr>
          <w:rFonts w:ascii="Arial" w:hAnsi="Arial"/>
          <w:sz w:val="21"/>
          <w:szCs w:val="21"/>
        </w:rPr>
        <w:t>rquitectura</w:t>
      </w:r>
      <w:r w:rsidR="005B60F0" w:rsidRPr="00E9738C">
        <w:rPr>
          <w:rFonts w:ascii="Arial" w:hAnsi="Arial"/>
          <w:sz w:val="21"/>
          <w:szCs w:val="21"/>
        </w:rPr>
        <w:t xml:space="preserve"> </w:t>
      </w:r>
    </w:p>
    <w:p w14:paraId="759420FC" w14:textId="77777777" w:rsidR="00DB580B" w:rsidRPr="00E9738C" w:rsidRDefault="006F4274"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Revisar y validar las especificaciones técnicas de las distintas especialidades integradas al proyecto, validando los requerimientos de cada uno de ellos.</w:t>
      </w:r>
    </w:p>
    <w:p w14:paraId="4EC25104" w14:textId="77777777" w:rsidR="006F4274" w:rsidRPr="00E9738C" w:rsidRDefault="006F4274"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Preparar Bases Administrativas de la Licitación</w:t>
      </w:r>
      <w:r w:rsidR="00B70E06" w:rsidRPr="00E9738C">
        <w:rPr>
          <w:rFonts w:ascii="Arial" w:hAnsi="Arial"/>
          <w:sz w:val="21"/>
          <w:szCs w:val="21"/>
        </w:rPr>
        <w:t xml:space="preserve"> y e</w:t>
      </w:r>
      <w:r w:rsidRPr="00E9738C">
        <w:rPr>
          <w:rFonts w:ascii="Arial" w:hAnsi="Arial"/>
          <w:sz w:val="21"/>
          <w:szCs w:val="21"/>
        </w:rPr>
        <w:t>ntregar formato de contrato</w:t>
      </w:r>
    </w:p>
    <w:p w14:paraId="0FAAEED5" w14:textId="77777777" w:rsidR="006F4274" w:rsidRPr="00E9738C" w:rsidRDefault="006F4274"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 xml:space="preserve">Perfeccionar los </w:t>
      </w:r>
      <w:r w:rsidR="00B70E06" w:rsidRPr="00E9738C">
        <w:rPr>
          <w:rFonts w:ascii="Arial" w:hAnsi="Arial"/>
          <w:sz w:val="21"/>
          <w:szCs w:val="21"/>
        </w:rPr>
        <w:t>partidas presupuestarias</w:t>
      </w:r>
      <w:r w:rsidRPr="00E9738C">
        <w:rPr>
          <w:rFonts w:ascii="Arial" w:hAnsi="Arial"/>
          <w:sz w:val="21"/>
          <w:szCs w:val="21"/>
        </w:rPr>
        <w:t xml:space="preserve"> de la Licitación de Arquitectura y especialidades</w:t>
      </w:r>
    </w:p>
    <w:p w14:paraId="2B9915D5" w14:textId="77777777" w:rsidR="006F4274" w:rsidRPr="00E9738C" w:rsidRDefault="006F4274"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Liderar el llamado a propuesta y sus aclaraciones</w:t>
      </w:r>
    </w:p>
    <w:p w14:paraId="2AE7458D" w14:textId="77777777" w:rsidR="006F4274" w:rsidRPr="00E9738C" w:rsidRDefault="006F4274"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 xml:space="preserve">Fijar calendario de la propuesta </w:t>
      </w:r>
      <w:r w:rsidR="00B70E06" w:rsidRPr="00E9738C">
        <w:rPr>
          <w:rFonts w:ascii="Arial" w:hAnsi="Arial"/>
          <w:sz w:val="21"/>
          <w:szCs w:val="21"/>
        </w:rPr>
        <w:t>y plazo de las obras</w:t>
      </w:r>
    </w:p>
    <w:p w14:paraId="0563FC68" w14:textId="77777777" w:rsidR="006F4274" w:rsidRPr="00E9738C" w:rsidRDefault="006F4274"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Proceder a la apertura de la propuesta</w:t>
      </w:r>
    </w:p>
    <w:p w14:paraId="67D6CE83" w14:textId="77777777" w:rsidR="006F4274" w:rsidRPr="00E9738C" w:rsidRDefault="006F4274"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Realizar el estudio de las ofertas y validarlas</w:t>
      </w:r>
    </w:p>
    <w:p w14:paraId="36BD624A" w14:textId="77777777" w:rsidR="006F4274" w:rsidRPr="00E9738C" w:rsidRDefault="006F4274"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Resolver las observaciones de los oferentes que pudiesen alterar la oferta.</w:t>
      </w:r>
    </w:p>
    <w:p w14:paraId="1A707D89" w14:textId="77777777" w:rsidR="006F4274" w:rsidRPr="00E9738C" w:rsidRDefault="006F4274"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Elaborar informe con recomendación de asignación.</w:t>
      </w:r>
    </w:p>
    <w:p w14:paraId="688CC3A3" w14:textId="77777777" w:rsidR="006F4274" w:rsidRPr="00E9738C" w:rsidRDefault="006F4274"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Preparar y enviar carta contractual de asignación</w:t>
      </w:r>
    </w:p>
    <w:p w14:paraId="7B3A405E" w14:textId="77777777" w:rsidR="006F4274" w:rsidRPr="00E9738C" w:rsidRDefault="006F4274"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Solicitar Contrato al departamento legal</w:t>
      </w:r>
    </w:p>
    <w:p w14:paraId="04C45588" w14:textId="77777777" w:rsidR="004C0FD6" w:rsidRPr="00E9738C" w:rsidRDefault="004C0FD6"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Contratar al Inspector Técnico de Obras</w:t>
      </w:r>
    </w:p>
    <w:p w14:paraId="7B11EDC9" w14:textId="77777777" w:rsidR="004C0FD6" w:rsidRPr="00E9738C" w:rsidRDefault="004C0FD6"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Administrar el contrato de construcción.</w:t>
      </w:r>
    </w:p>
    <w:p w14:paraId="79DC3EBD" w14:textId="77777777" w:rsidR="004C0FD6" w:rsidRPr="00E9738C" w:rsidRDefault="004C0FD6"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Representar al mandante en las reuniones de obras.</w:t>
      </w:r>
    </w:p>
    <w:p w14:paraId="115FC948" w14:textId="77777777" w:rsidR="004C0FD6" w:rsidRPr="00E9738C" w:rsidRDefault="004C0FD6"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Inspeccionar las obras</w:t>
      </w:r>
    </w:p>
    <w:p w14:paraId="22B982EF" w14:textId="77777777" w:rsidR="004C0FD6" w:rsidRPr="00914453" w:rsidRDefault="00914453" w:rsidP="00C90DE9">
      <w:pPr>
        <w:pStyle w:val="Prrafodelista"/>
        <w:numPr>
          <w:ilvl w:val="0"/>
          <w:numId w:val="2"/>
        </w:numPr>
        <w:ind w:left="1276"/>
        <w:contextualSpacing w:val="0"/>
        <w:jc w:val="both"/>
        <w:rPr>
          <w:rFonts w:ascii="Arial" w:hAnsi="Arial"/>
          <w:spacing w:val="-2"/>
          <w:sz w:val="21"/>
          <w:szCs w:val="21"/>
        </w:rPr>
      </w:pPr>
      <w:r>
        <w:rPr>
          <w:rFonts w:ascii="Arial" w:hAnsi="Arial"/>
          <w:spacing w:val="-2"/>
          <w:sz w:val="21"/>
          <w:szCs w:val="21"/>
        </w:rPr>
        <w:t>Gestionar</w:t>
      </w:r>
      <w:r w:rsidR="004C0FD6" w:rsidRPr="00914453">
        <w:rPr>
          <w:rFonts w:ascii="Arial" w:hAnsi="Arial"/>
          <w:spacing w:val="-2"/>
          <w:sz w:val="21"/>
          <w:szCs w:val="21"/>
        </w:rPr>
        <w:t xml:space="preserve"> los pagos a la empresa constructora y profesionales del proyecto.</w:t>
      </w:r>
    </w:p>
    <w:p w14:paraId="41E0D202" w14:textId="77777777" w:rsidR="004C0FD6" w:rsidRPr="00E9738C" w:rsidRDefault="004C0FD6"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Recepcionar las Obras por parte del mandante</w:t>
      </w:r>
    </w:p>
    <w:p w14:paraId="68E55FA1" w14:textId="77777777" w:rsidR="004C0FD6" w:rsidRPr="00E9738C" w:rsidRDefault="004C0FD6"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Liquidar los Contratos con los profesionales ejecutores del proyecto.</w:t>
      </w:r>
    </w:p>
    <w:p w14:paraId="42929993" w14:textId="77777777" w:rsidR="004C0FD6" w:rsidRPr="00E9738C" w:rsidRDefault="004C0FD6" w:rsidP="00C90DE9">
      <w:pPr>
        <w:pStyle w:val="Prrafodelista"/>
        <w:numPr>
          <w:ilvl w:val="0"/>
          <w:numId w:val="2"/>
        </w:numPr>
        <w:ind w:left="1276"/>
        <w:contextualSpacing w:val="0"/>
        <w:jc w:val="both"/>
        <w:rPr>
          <w:rFonts w:ascii="Arial" w:hAnsi="Arial"/>
          <w:sz w:val="21"/>
          <w:szCs w:val="21"/>
        </w:rPr>
      </w:pPr>
      <w:r w:rsidRPr="00E9738C">
        <w:rPr>
          <w:rFonts w:ascii="Arial" w:hAnsi="Arial"/>
          <w:sz w:val="21"/>
          <w:szCs w:val="21"/>
        </w:rPr>
        <w:t>Liquidar el contrato de construcción.</w:t>
      </w:r>
    </w:p>
    <w:p w14:paraId="0D1A806F" w14:textId="77777777" w:rsidR="006F4274" w:rsidRPr="00E9738C" w:rsidRDefault="006F4274" w:rsidP="00C90DE9">
      <w:pPr>
        <w:ind w:left="1276"/>
        <w:jc w:val="both"/>
        <w:rPr>
          <w:rFonts w:ascii="Arial" w:hAnsi="Arial"/>
          <w:sz w:val="21"/>
          <w:szCs w:val="21"/>
        </w:rPr>
      </w:pPr>
    </w:p>
    <w:p w14:paraId="4CBDE89B" w14:textId="77777777" w:rsidR="003F7411" w:rsidRDefault="003F7411">
      <w:pPr>
        <w:rPr>
          <w:rFonts w:ascii="Arial" w:hAnsi="Arial"/>
          <w:sz w:val="21"/>
          <w:szCs w:val="21"/>
        </w:rPr>
      </w:pPr>
      <w:r>
        <w:rPr>
          <w:rFonts w:ascii="Arial" w:hAnsi="Arial"/>
          <w:sz w:val="21"/>
          <w:szCs w:val="21"/>
        </w:rPr>
        <w:br w:type="page"/>
      </w:r>
    </w:p>
    <w:p w14:paraId="2C916AAF" w14:textId="77777777" w:rsidR="004F4E6C" w:rsidRPr="00E9738C" w:rsidRDefault="004F4E6C" w:rsidP="00C90DE9">
      <w:pPr>
        <w:ind w:left="1276"/>
        <w:jc w:val="both"/>
        <w:rPr>
          <w:rFonts w:ascii="Arial" w:hAnsi="Arial"/>
          <w:sz w:val="21"/>
          <w:szCs w:val="21"/>
        </w:rPr>
      </w:pPr>
      <w:r w:rsidRPr="003F7411">
        <w:rPr>
          <w:rFonts w:ascii="Arial" w:hAnsi="Arial"/>
          <w:b/>
          <w:sz w:val="21"/>
          <w:szCs w:val="21"/>
        </w:rPr>
        <w:lastRenderedPageBreak/>
        <w:t xml:space="preserve">Se destacan </w:t>
      </w:r>
      <w:r w:rsidR="003F7411" w:rsidRPr="003F7411">
        <w:rPr>
          <w:rFonts w:ascii="Arial" w:hAnsi="Arial"/>
          <w:b/>
          <w:sz w:val="21"/>
          <w:szCs w:val="21"/>
        </w:rPr>
        <w:t>los siguientes proyectos</w:t>
      </w:r>
      <w:r w:rsidR="003F7411">
        <w:rPr>
          <w:rFonts w:ascii="Arial" w:hAnsi="Arial"/>
          <w:sz w:val="21"/>
          <w:szCs w:val="21"/>
        </w:rPr>
        <w:t xml:space="preserve"> (</w:t>
      </w:r>
      <w:r w:rsidR="003F7411" w:rsidRPr="00E9738C">
        <w:rPr>
          <w:rFonts w:ascii="Arial" w:hAnsi="Arial"/>
          <w:sz w:val="21"/>
          <w:szCs w:val="21"/>
        </w:rPr>
        <w:t>Sedes</w:t>
      </w:r>
      <w:r w:rsidR="003F7411">
        <w:rPr>
          <w:rFonts w:ascii="Arial" w:hAnsi="Arial"/>
          <w:sz w:val="21"/>
          <w:szCs w:val="21"/>
        </w:rPr>
        <w:t>)</w:t>
      </w:r>
      <w:r w:rsidRPr="00E9738C">
        <w:rPr>
          <w:rFonts w:ascii="Arial" w:hAnsi="Arial"/>
          <w:sz w:val="21"/>
          <w:szCs w:val="21"/>
        </w:rPr>
        <w:t>:</w:t>
      </w:r>
    </w:p>
    <w:p w14:paraId="61B69663" w14:textId="77777777" w:rsidR="004F4E6C" w:rsidRPr="00E9738C" w:rsidRDefault="004F4E6C" w:rsidP="00C90DE9">
      <w:pPr>
        <w:ind w:left="1276"/>
        <w:jc w:val="both"/>
        <w:rPr>
          <w:rFonts w:ascii="Arial" w:hAnsi="Arial"/>
          <w:sz w:val="21"/>
          <w:szCs w:val="21"/>
        </w:rPr>
      </w:pPr>
      <w:r w:rsidRPr="00E9738C">
        <w:rPr>
          <w:rFonts w:ascii="Arial" w:hAnsi="Arial"/>
          <w:sz w:val="21"/>
          <w:szCs w:val="21"/>
        </w:rPr>
        <w:t xml:space="preserve"> </w:t>
      </w:r>
    </w:p>
    <w:tbl>
      <w:tblPr>
        <w:tblStyle w:val="Tablaconcuadrcula"/>
        <w:tblW w:w="0" w:type="auto"/>
        <w:jc w:val="center"/>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2"/>
        <w:gridCol w:w="1531"/>
      </w:tblGrid>
      <w:tr w:rsidR="004F4E6C" w:rsidRPr="00E9738C" w14:paraId="2CB7094F" w14:textId="77777777" w:rsidTr="004F4E6C">
        <w:trPr>
          <w:jc w:val="center"/>
        </w:trPr>
        <w:tc>
          <w:tcPr>
            <w:tcW w:w="3812" w:type="dxa"/>
          </w:tcPr>
          <w:p w14:paraId="34B43380" w14:textId="77777777" w:rsidR="004F4E6C" w:rsidRPr="00E9738C" w:rsidRDefault="004F4E6C" w:rsidP="00C90DE9">
            <w:pPr>
              <w:jc w:val="both"/>
              <w:rPr>
                <w:rFonts w:ascii="Arial" w:hAnsi="Arial"/>
                <w:sz w:val="21"/>
                <w:szCs w:val="21"/>
              </w:rPr>
            </w:pPr>
            <w:r w:rsidRPr="00E9738C">
              <w:rPr>
                <w:rFonts w:ascii="Arial" w:hAnsi="Arial"/>
                <w:sz w:val="21"/>
                <w:szCs w:val="21"/>
              </w:rPr>
              <w:t>Edificio Casa Central</w:t>
            </w:r>
          </w:p>
        </w:tc>
        <w:tc>
          <w:tcPr>
            <w:tcW w:w="1531" w:type="dxa"/>
          </w:tcPr>
          <w:p w14:paraId="00287FAF" w14:textId="77777777" w:rsidR="004F4E6C" w:rsidRPr="00E9738C" w:rsidRDefault="004F4E6C" w:rsidP="00C90DE9">
            <w:pPr>
              <w:jc w:val="both"/>
              <w:rPr>
                <w:rFonts w:ascii="Arial" w:hAnsi="Arial"/>
                <w:sz w:val="21"/>
                <w:szCs w:val="21"/>
              </w:rPr>
            </w:pPr>
            <w:r w:rsidRPr="00E9738C">
              <w:rPr>
                <w:rFonts w:ascii="Arial" w:hAnsi="Arial"/>
                <w:sz w:val="21"/>
                <w:szCs w:val="21"/>
              </w:rPr>
              <w:t>12.794 M2</w:t>
            </w:r>
          </w:p>
        </w:tc>
      </w:tr>
      <w:tr w:rsidR="004F4E6C" w:rsidRPr="00E9738C" w14:paraId="6A5568C6" w14:textId="77777777" w:rsidTr="004F4E6C">
        <w:trPr>
          <w:jc w:val="center"/>
        </w:trPr>
        <w:tc>
          <w:tcPr>
            <w:tcW w:w="3812" w:type="dxa"/>
          </w:tcPr>
          <w:p w14:paraId="04ECE00A" w14:textId="77777777" w:rsidR="004F4E6C" w:rsidRPr="00E9738C" w:rsidRDefault="004F4E6C" w:rsidP="00C90DE9">
            <w:pPr>
              <w:jc w:val="both"/>
              <w:rPr>
                <w:rFonts w:ascii="Arial" w:hAnsi="Arial"/>
                <w:sz w:val="21"/>
                <w:szCs w:val="21"/>
              </w:rPr>
            </w:pPr>
            <w:r w:rsidRPr="00E9738C">
              <w:rPr>
                <w:rFonts w:ascii="Arial" w:hAnsi="Arial"/>
                <w:sz w:val="21"/>
                <w:szCs w:val="21"/>
              </w:rPr>
              <w:t>Concepción Sede San Andrés 1</w:t>
            </w:r>
          </w:p>
        </w:tc>
        <w:tc>
          <w:tcPr>
            <w:tcW w:w="1531" w:type="dxa"/>
          </w:tcPr>
          <w:p w14:paraId="0E5B9450"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  7.377 M2</w:t>
            </w:r>
          </w:p>
        </w:tc>
      </w:tr>
      <w:tr w:rsidR="004F4E6C" w:rsidRPr="00E9738C" w14:paraId="2CD52276" w14:textId="77777777" w:rsidTr="004F4E6C">
        <w:trPr>
          <w:jc w:val="center"/>
        </w:trPr>
        <w:tc>
          <w:tcPr>
            <w:tcW w:w="3812" w:type="dxa"/>
          </w:tcPr>
          <w:p w14:paraId="69A1581B" w14:textId="77777777" w:rsidR="004F4E6C" w:rsidRPr="00E9738C" w:rsidRDefault="004F4E6C" w:rsidP="00C90DE9">
            <w:pPr>
              <w:jc w:val="both"/>
              <w:rPr>
                <w:rFonts w:ascii="Arial" w:hAnsi="Arial"/>
                <w:sz w:val="21"/>
                <w:szCs w:val="21"/>
              </w:rPr>
            </w:pPr>
            <w:r w:rsidRPr="00E9738C">
              <w:rPr>
                <w:rFonts w:ascii="Arial" w:hAnsi="Arial"/>
                <w:sz w:val="21"/>
                <w:szCs w:val="21"/>
              </w:rPr>
              <w:t>Concepción Sede San Andrés 2</w:t>
            </w:r>
          </w:p>
        </w:tc>
        <w:tc>
          <w:tcPr>
            <w:tcW w:w="1531" w:type="dxa"/>
          </w:tcPr>
          <w:p w14:paraId="6DBDFE64"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  6.366 M2</w:t>
            </w:r>
          </w:p>
        </w:tc>
      </w:tr>
      <w:tr w:rsidR="004F4E6C" w:rsidRPr="00E9738C" w14:paraId="731A1B5C" w14:textId="77777777" w:rsidTr="004F4E6C">
        <w:trPr>
          <w:jc w:val="center"/>
        </w:trPr>
        <w:tc>
          <w:tcPr>
            <w:tcW w:w="3812" w:type="dxa"/>
          </w:tcPr>
          <w:p w14:paraId="0797E482" w14:textId="77777777" w:rsidR="004F4E6C" w:rsidRPr="00E9738C" w:rsidRDefault="004F4E6C" w:rsidP="00C90DE9">
            <w:pPr>
              <w:jc w:val="both"/>
              <w:rPr>
                <w:rFonts w:ascii="Arial" w:hAnsi="Arial"/>
                <w:sz w:val="21"/>
                <w:szCs w:val="21"/>
              </w:rPr>
            </w:pPr>
            <w:r w:rsidRPr="00E9738C">
              <w:rPr>
                <w:rFonts w:ascii="Arial" w:hAnsi="Arial"/>
                <w:sz w:val="21"/>
                <w:szCs w:val="21"/>
              </w:rPr>
              <w:t>Padre Alonso de Ovalle 1</w:t>
            </w:r>
          </w:p>
        </w:tc>
        <w:tc>
          <w:tcPr>
            <w:tcW w:w="1531" w:type="dxa"/>
          </w:tcPr>
          <w:p w14:paraId="69260852"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  7.441 M2</w:t>
            </w:r>
          </w:p>
        </w:tc>
      </w:tr>
      <w:tr w:rsidR="004F4E6C" w:rsidRPr="00E9738C" w14:paraId="45120853" w14:textId="77777777" w:rsidTr="004F4E6C">
        <w:trPr>
          <w:jc w:val="center"/>
        </w:trPr>
        <w:tc>
          <w:tcPr>
            <w:tcW w:w="3812" w:type="dxa"/>
          </w:tcPr>
          <w:p w14:paraId="4B989600" w14:textId="77777777" w:rsidR="004F4E6C" w:rsidRPr="00E9738C" w:rsidRDefault="004F4E6C" w:rsidP="00C90DE9">
            <w:pPr>
              <w:jc w:val="both"/>
              <w:rPr>
                <w:rFonts w:ascii="Arial" w:hAnsi="Arial"/>
                <w:sz w:val="21"/>
                <w:szCs w:val="21"/>
              </w:rPr>
            </w:pPr>
            <w:r w:rsidRPr="00E9738C">
              <w:rPr>
                <w:rFonts w:ascii="Arial" w:hAnsi="Arial"/>
                <w:sz w:val="21"/>
                <w:szCs w:val="21"/>
              </w:rPr>
              <w:t>Padre Alonso de Ovalle 2</w:t>
            </w:r>
          </w:p>
        </w:tc>
        <w:tc>
          <w:tcPr>
            <w:tcW w:w="1531" w:type="dxa"/>
          </w:tcPr>
          <w:p w14:paraId="37BF6853"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  4.192 M2</w:t>
            </w:r>
          </w:p>
        </w:tc>
      </w:tr>
      <w:tr w:rsidR="004F4E6C" w:rsidRPr="00E9738C" w14:paraId="607B9B67" w14:textId="77777777" w:rsidTr="004F4E6C">
        <w:trPr>
          <w:jc w:val="center"/>
        </w:trPr>
        <w:tc>
          <w:tcPr>
            <w:tcW w:w="3812" w:type="dxa"/>
          </w:tcPr>
          <w:p w14:paraId="5FD63FA0" w14:textId="77777777" w:rsidR="004F4E6C" w:rsidRPr="00E9738C" w:rsidRDefault="004F4E6C" w:rsidP="00C90DE9">
            <w:pPr>
              <w:jc w:val="both"/>
              <w:rPr>
                <w:rFonts w:ascii="Arial" w:hAnsi="Arial"/>
                <w:sz w:val="21"/>
                <w:szCs w:val="21"/>
              </w:rPr>
            </w:pPr>
            <w:r w:rsidRPr="00E9738C">
              <w:rPr>
                <w:rFonts w:ascii="Arial" w:hAnsi="Arial"/>
                <w:sz w:val="21"/>
                <w:szCs w:val="21"/>
              </w:rPr>
              <w:t>Sede Valparaíso</w:t>
            </w:r>
          </w:p>
        </w:tc>
        <w:tc>
          <w:tcPr>
            <w:tcW w:w="1531" w:type="dxa"/>
          </w:tcPr>
          <w:p w14:paraId="3953D769"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  8.120,54</w:t>
            </w:r>
          </w:p>
        </w:tc>
      </w:tr>
      <w:tr w:rsidR="004F4E6C" w:rsidRPr="00E9738C" w14:paraId="54B65620" w14:textId="77777777" w:rsidTr="004F4E6C">
        <w:trPr>
          <w:jc w:val="center"/>
        </w:trPr>
        <w:tc>
          <w:tcPr>
            <w:tcW w:w="3812" w:type="dxa"/>
          </w:tcPr>
          <w:p w14:paraId="0105AA78" w14:textId="77777777" w:rsidR="004F4E6C" w:rsidRPr="00E9738C" w:rsidRDefault="004F4E6C" w:rsidP="00C90DE9">
            <w:pPr>
              <w:jc w:val="both"/>
              <w:rPr>
                <w:rFonts w:ascii="Arial" w:hAnsi="Arial"/>
                <w:sz w:val="21"/>
                <w:szCs w:val="21"/>
              </w:rPr>
            </w:pPr>
            <w:r w:rsidRPr="00E9738C">
              <w:rPr>
                <w:rFonts w:ascii="Arial" w:hAnsi="Arial"/>
                <w:sz w:val="21"/>
                <w:szCs w:val="21"/>
              </w:rPr>
              <w:t>Sede Quillota</w:t>
            </w:r>
          </w:p>
        </w:tc>
        <w:tc>
          <w:tcPr>
            <w:tcW w:w="1531" w:type="dxa"/>
          </w:tcPr>
          <w:p w14:paraId="51696E39"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  2.552 M2</w:t>
            </w:r>
          </w:p>
        </w:tc>
      </w:tr>
      <w:tr w:rsidR="004F4E6C" w:rsidRPr="00E9738C" w14:paraId="4B5D2DB8" w14:textId="77777777" w:rsidTr="004F4E6C">
        <w:trPr>
          <w:jc w:val="center"/>
        </w:trPr>
        <w:tc>
          <w:tcPr>
            <w:tcW w:w="3812" w:type="dxa"/>
          </w:tcPr>
          <w:p w14:paraId="7212F19F" w14:textId="77777777" w:rsidR="004F4E6C" w:rsidRPr="00E9738C" w:rsidRDefault="004F4E6C" w:rsidP="00C90DE9">
            <w:pPr>
              <w:jc w:val="both"/>
              <w:rPr>
                <w:rFonts w:ascii="Arial" w:hAnsi="Arial"/>
                <w:sz w:val="21"/>
                <w:szCs w:val="21"/>
              </w:rPr>
            </w:pPr>
            <w:r w:rsidRPr="00E9738C">
              <w:rPr>
                <w:rFonts w:ascii="Arial" w:hAnsi="Arial"/>
                <w:sz w:val="21"/>
                <w:szCs w:val="21"/>
              </w:rPr>
              <w:t>Sede Palacio Cousiño</w:t>
            </w:r>
          </w:p>
        </w:tc>
        <w:tc>
          <w:tcPr>
            <w:tcW w:w="1531" w:type="dxa"/>
          </w:tcPr>
          <w:p w14:paraId="5BCC6575"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  4.975 M2</w:t>
            </w:r>
          </w:p>
        </w:tc>
      </w:tr>
      <w:tr w:rsidR="004F4E6C" w:rsidRPr="00E9738C" w14:paraId="2091A3B2" w14:textId="77777777" w:rsidTr="004F4E6C">
        <w:trPr>
          <w:jc w:val="center"/>
        </w:trPr>
        <w:tc>
          <w:tcPr>
            <w:tcW w:w="3812" w:type="dxa"/>
          </w:tcPr>
          <w:p w14:paraId="50AFBB1E" w14:textId="77777777" w:rsidR="004F4E6C" w:rsidRPr="00E9738C" w:rsidRDefault="004F4E6C" w:rsidP="00C90DE9">
            <w:pPr>
              <w:jc w:val="both"/>
              <w:rPr>
                <w:rFonts w:ascii="Arial" w:hAnsi="Arial"/>
                <w:sz w:val="21"/>
                <w:szCs w:val="21"/>
              </w:rPr>
            </w:pPr>
            <w:r w:rsidRPr="00E9738C">
              <w:rPr>
                <w:rFonts w:ascii="Arial" w:hAnsi="Arial"/>
                <w:sz w:val="21"/>
                <w:szCs w:val="21"/>
              </w:rPr>
              <w:t>Sede Siglo XXI</w:t>
            </w:r>
          </w:p>
        </w:tc>
        <w:tc>
          <w:tcPr>
            <w:tcW w:w="1531" w:type="dxa"/>
          </w:tcPr>
          <w:p w14:paraId="00AA4E7C"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  5.234 M2</w:t>
            </w:r>
          </w:p>
        </w:tc>
      </w:tr>
      <w:tr w:rsidR="004F4E6C" w:rsidRPr="00E9738C" w14:paraId="129ADE5C" w14:textId="77777777" w:rsidTr="004F4E6C">
        <w:trPr>
          <w:jc w:val="center"/>
        </w:trPr>
        <w:tc>
          <w:tcPr>
            <w:tcW w:w="3812" w:type="dxa"/>
          </w:tcPr>
          <w:p w14:paraId="0E41A36F" w14:textId="77777777" w:rsidR="004F4E6C" w:rsidRPr="00E9738C" w:rsidRDefault="004F4E6C" w:rsidP="00C90DE9">
            <w:pPr>
              <w:jc w:val="both"/>
              <w:rPr>
                <w:rFonts w:ascii="Arial" w:hAnsi="Arial"/>
                <w:sz w:val="21"/>
                <w:szCs w:val="21"/>
              </w:rPr>
            </w:pPr>
            <w:r w:rsidRPr="00E9738C">
              <w:rPr>
                <w:rFonts w:ascii="Arial" w:hAnsi="Arial"/>
                <w:sz w:val="21"/>
                <w:szCs w:val="21"/>
              </w:rPr>
              <w:t>Sede Viña del Mar 2</w:t>
            </w:r>
          </w:p>
        </w:tc>
        <w:tc>
          <w:tcPr>
            <w:tcW w:w="1531" w:type="dxa"/>
          </w:tcPr>
          <w:p w14:paraId="0727880C"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  6.387 M2</w:t>
            </w:r>
          </w:p>
        </w:tc>
      </w:tr>
      <w:tr w:rsidR="004F4E6C" w:rsidRPr="00E9738C" w14:paraId="747F512A" w14:textId="77777777" w:rsidTr="004F4E6C">
        <w:trPr>
          <w:jc w:val="center"/>
        </w:trPr>
        <w:tc>
          <w:tcPr>
            <w:tcW w:w="3812" w:type="dxa"/>
          </w:tcPr>
          <w:p w14:paraId="5A512EC6" w14:textId="77777777" w:rsidR="004F4E6C" w:rsidRPr="00E9738C" w:rsidRDefault="004F4E6C" w:rsidP="00C90DE9">
            <w:pPr>
              <w:jc w:val="both"/>
              <w:rPr>
                <w:rFonts w:ascii="Arial" w:hAnsi="Arial"/>
                <w:sz w:val="21"/>
                <w:szCs w:val="21"/>
              </w:rPr>
            </w:pPr>
            <w:r w:rsidRPr="00E9738C">
              <w:rPr>
                <w:rFonts w:ascii="Arial" w:hAnsi="Arial"/>
                <w:sz w:val="21"/>
                <w:szCs w:val="21"/>
              </w:rPr>
              <w:t>Ampliación Sede Plaza Vespucio</w:t>
            </w:r>
          </w:p>
        </w:tc>
        <w:tc>
          <w:tcPr>
            <w:tcW w:w="1531" w:type="dxa"/>
          </w:tcPr>
          <w:p w14:paraId="777C3EBA"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  1.289 M2</w:t>
            </w:r>
          </w:p>
        </w:tc>
      </w:tr>
      <w:tr w:rsidR="004F4E6C" w:rsidRPr="00E9738C" w14:paraId="4367A094" w14:textId="77777777" w:rsidTr="004F4E6C">
        <w:trPr>
          <w:jc w:val="center"/>
        </w:trPr>
        <w:tc>
          <w:tcPr>
            <w:tcW w:w="3812" w:type="dxa"/>
          </w:tcPr>
          <w:p w14:paraId="5359B22A" w14:textId="77777777" w:rsidR="004F4E6C" w:rsidRPr="00E9738C" w:rsidRDefault="004F4E6C" w:rsidP="00C90DE9">
            <w:pPr>
              <w:jc w:val="both"/>
              <w:rPr>
                <w:rFonts w:ascii="Arial" w:hAnsi="Arial"/>
                <w:sz w:val="21"/>
                <w:szCs w:val="21"/>
              </w:rPr>
            </w:pPr>
            <w:r w:rsidRPr="00E9738C">
              <w:rPr>
                <w:rFonts w:ascii="Arial" w:hAnsi="Arial"/>
                <w:sz w:val="21"/>
                <w:szCs w:val="21"/>
              </w:rPr>
              <w:t>Plaza Oeste</w:t>
            </w:r>
          </w:p>
        </w:tc>
        <w:tc>
          <w:tcPr>
            <w:tcW w:w="1531" w:type="dxa"/>
          </w:tcPr>
          <w:p w14:paraId="3314E37A"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  5.564 M2</w:t>
            </w:r>
          </w:p>
        </w:tc>
      </w:tr>
      <w:tr w:rsidR="004F4E6C" w:rsidRPr="00E9738C" w14:paraId="0629457B" w14:textId="77777777" w:rsidTr="004F4E6C">
        <w:trPr>
          <w:jc w:val="center"/>
        </w:trPr>
        <w:tc>
          <w:tcPr>
            <w:tcW w:w="3812" w:type="dxa"/>
          </w:tcPr>
          <w:p w14:paraId="79881EC3" w14:textId="77777777" w:rsidR="004F4E6C" w:rsidRPr="00E9738C" w:rsidRDefault="004F4E6C" w:rsidP="00C90DE9">
            <w:pPr>
              <w:jc w:val="both"/>
              <w:rPr>
                <w:rFonts w:ascii="Arial" w:hAnsi="Arial"/>
                <w:sz w:val="21"/>
                <w:szCs w:val="21"/>
              </w:rPr>
            </w:pPr>
            <w:r w:rsidRPr="00E9738C">
              <w:rPr>
                <w:rFonts w:ascii="Arial" w:hAnsi="Arial"/>
                <w:sz w:val="21"/>
                <w:szCs w:val="21"/>
              </w:rPr>
              <w:t>Liceo Renca</w:t>
            </w:r>
          </w:p>
        </w:tc>
        <w:tc>
          <w:tcPr>
            <w:tcW w:w="1531" w:type="dxa"/>
          </w:tcPr>
          <w:p w14:paraId="7611063D"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  5.737 M2</w:t>
            </w:r>
          </w:p>
        </w:tc>
      </w:tr>
      <w:tr w:rsidR="004F4E6C" w:rsidRPr="00E9738C" w14:paraId="32FC0695" w14:textId="77777777" w:rsidTr="004F4E6C">
        <w:trPr>
          <w:jc w:val="center"/>
        </w:trPr>
        <w:tc>
          <w:tcPr>
            <w:tcW w:w="3812" w:type="dxa"/>
          </w:tcPr>
          <w:p w14:paraId="785B21C6" w14:textId="77777777" w:rsidR="004F4E6C" w:rsidRPr="00E9738C" w:rsidRDefault="004F4E6C" w:rsidP="00C90DE9">
            <w:pPr>
              <w:jc w:val="both"/>
              <w:rPr>
                <w:rFonts w:ascii="Arial" w:hAnsi="Arial"/>
                <w:sz w:val="21"/>
                <w:szCs w:val="21"/>
              </w:rPr>
            </w:pPr>
            <w:r w:rsidRPr="00E9738C">
              <w:rPr>
                <w:rFonts w:ascii="Arial" w:hAnsi="Arial"/>
                <w:sz w:val="21"/>
                <w:szCs w:val="21"/>
              </w:rPr>
              <w:t>Puente Alto</w:t>
            </w:r>
          </w:p>
        </w:tc>
        <w:tc>
          <w:tcPr>
            <w:tcW w:w="1531" w:type="dxa"/>
          </w:tcPr>
          <w:p w14:paraId="5B2B9B92" w14:textId="77777777" w:rsidR="004F4E6C" w:rsidRPr="00E9738C" w:rsidRDefault="004F4E6C" w:rsidP="00C90DE9">
            <w:pPr>
              <w:jc w:val="both"/>
              <w:rPr>
                <w:rFonts w:ascii="Arial" w:hAnsi="Arial"/>
                <w:sz w:val="21"/>
                <w:szCs w:val="21"/>
              </w:rPr>
            </w:pPr>
            <w:r w:rsidRPr="00E9738C">
              <w:rPr>
                <w:rFonts w:ascii="Arial" w:hAnsi="Arial"/>
                <w:sz w:val="21"/>
                <w:szCs w:val="21"/>
              </w:rPr>
              <w:t>21.366 M2</w:t>
            </w:r>
          </w:p>
        </w:tc>
      </w:tr>
      <w:tr w:rsidR="004F4E6C" w:rsidRPr="00E9738C" w14:paraId="5C266C12" w14:textId="77777777" w:rsidTr="004F4E6C">
        <w:trPr>
          <w:jc w:val="center"/>
        </w:trPr>
        <w:tc>
          <w:tcPr>
            <w:tcW w:w="3812" w:type="dxa"/>
          </w:tcPr>
          <w:p w14:paraId="0995541B" w14:textId="77777777" w:rsidR="004F4E6C" w:rsidRPr="00E9738C" w:rsidRDefault="004F4E6C" w:rsidP="00C90DE9">
            <w:pPr>
              <w:jc w:val="both"/>
              <w:rPr>
                <w:rFonts w:ascii="Arial" w:hAnsi="Arial"/>
                <w:sz w:val="21"/>
                <w:szCs w:val="21"/>
              </w:rPr>
            </w:pPr>
            <w:r w:rsidRPr="00E9738C">
              <w:rPr>
                <w:rFonts w:ascii="Arial" w:hAnsi="Arial"/>
                <w:sz w:val="21"/>
                <w:szCs w:val="21"/>
              </w:rPr>
              <w:t>Maipú</w:t>
            </w:r>
          </w:p>
        </w:tc>
        <w:tc>
          <w:tcPr>
            <w:tcW w:w="1531" w:type="dxa"/>
          </w:tcPr>
          <w:p w14:paraId="40C83858" w14:textId="77777777" w:rsidR="004F4E6C" w:rsidRPr="00E9738C" w:rsidRDefault="004F4E6C" w:rsidP="00C90DE9">
            <w:pPr>
              <w:jc w:val="both"/>
              <w:rPr>
                <w:rFonts w:ascii="Arial" w:hAnsi="Arial"/>
                <w:sz w:val="21"/>
                <w:szCs w:val="21"/>
              </w:rPr>
            </w:pPr>
            <w:r w:rsidRPr="00E9738C">
              <w:rPr>
                <w:rFonts w:ascii="Arial" w:hAnsi="Arial"/>
                <w:sz w:val="21"/>
                <w:szCs w:val="21"/>
              </w:rPr>
              <w:t>16.914 M2</w:t>
            </w:r>
          </w:p>
        </w:tc>
      </w:tr>
      <w:tr w:rsidR="004F4E6C" w:rsidRPr="00E9738C" w14:paraId="34CAC86C" w14:textId="77777777" w:rsidTr="004F4E6C">
        <w:trPr>
          <w:jc w:val="center"/>
        </w:trPr>
        <w:tc>
          <w:tcPr>
            <w:tcW w:w="3812" w:type="dxa"/>
          </w:tcPr>
          <w:p w14:paraId="490CE227" w14:textId="77777777" w:rsidR="004F4E6C" w:rsidRPr="00E9738C" w:rsidRDefault="004F4E6C" w:rsidP="00C90DE9">
            <w:pPr>
              <w:jc w:val="both"/>
              <w:rPr>
                <w:rFonts w:ascii="Arial" w:hAnsi="Arial"/>
                <w:sz w:val="21"/>
                <w:szCs w:val="21"/>
              </w:rPr>
            </w:pPr>
            <w:r w:rsidRPr="00E9738C">
              <w:rPr>
                <w:rFonts w:ascii="Arial" w:hAnsi="Arial"/>
                <w:sz w:val="21"/>
                <w:szCs w:val="21"/>
              </w:rPr>
              <w:t>San Joaquín</w:t>
            </w:r>
          </w:p>
        </w:tc>
        <w:tc>
          <w:tcPr>
            <w:tcW w:w="1531" w:type="dxa"/>
          </w:tcPr>
          <w:p w14:paraId="0E4CD66D" w14:textId="77777777" w:rsidR="004F4E6C" w:rsidRPr="00E9738C" w:rsidRDefault="004F4E6C" w:rsidP="00C90DE9">
            <w:pPr>
              <w:jc w:val="both"/>
              <w:rPr>
                <w:rFonts w:ascii="Arial" w:hAnsi="Arial"/>
                <w:sz w:val="21"/>
                <w:szCs w:val="21"/>
              </w:rPr>
            </w:pPr>
            <w:r w:rsidRPr="00E9738C">
              <w:rPr>
                <w:rFonts w:ascii="Arial" w:hAnsi="Arial"/>
                <w:sz w:val="21"/>
                <w:szCs w:val="21"/>
              </w:rPr>
              <w:t>14.175 M2</w:t>
            </w:r>
          </w:p>
        </w:tc>
      </w:tr>
      <w:tr w:rsidR="004F4E6C" w:rsidRPr="00E9738C" w14:paraId="7DB09A9E" w14:textId="77777777" w:rsidTr="004F4E6C">
        <w:trPr>
          <w:jc w:val="center"/>
        </w:trPr>
        <w:tc>
          <w:tcPr>
            <w:tcW w:w="3812" w:type="dxa"/>
          </w:tcPr>
          <w:p w14:paraId="6277B33F" w14:textId="77777777" w:rsidR="004F4E6C" w:rsidRPr="00E9738C" w:rsidRDefault="004F4E6C" w:rsidP="00C90DE9">
            <w:pPr>
              <w:jc w:val="both"/>
              <w:rPr>
                <w:rFonts w:ascii="Arial" w:hAnsi="Arial"/>
                <w:sz w:val="21"/>
                <w:szCs w:val="21"/>
              </w:rPr>
            </w:pPr>
            <w:r w:rsidRPr="00E9738C">
              <w:rPr>
                <w:rFonts w:ascii="Arial" w:hAnsi="Arial"/>
                <w:sz w:val="21"/>
                <w:szCs w:val="21"/>
              </w:rPr>
              <w:t>San Bernardo</w:t>
            </w:r>
          </w:p>
        </w:tc>
        <w:tc>
          <w:tcPr>
            <w:tcW w:w="1531" w:type="dxa"/>
          </w:tcPr>
          <w:p w14:paraId="252453D3" w14:textId="77777777" w:rsidR="004F4E6C" w:rsidRPr="00E9738C" w:rsidRDefault="004F4E6C" w:rsidP="00C90DE9">
            <w:pPr>
              <w:jc w:val="both"/>
              <w:rPr>
                <w:rFonts w:ascii="Arial" w:hAnsi="Arial"/>
                <w:sz w:val="21"/>
                <w:szCs w:val="21"/>
              </w:rPr>
            </w:pPr>
            <w:r w:rsidRPr="00E9738C">
              <w:rPr>
                <w:rFonts w:ascii="Arial" w:hAnsi="Arial"/>
                <w:sz w:val="21"/>
                <w:szCs w:val="21"/>
              </w:rPr>
              <w:t>20.614 M2</w:t>
            </w:r>
          </w:p>
        </w:tc>
      </w:tr>
      <w:tr w:rsidR="004F4E6C" w:rsidRPr="00E9738C" w14:paraId="4DB74BD4" w14:textId="77777777" w:rsidTr="004F4E6C">
        <w:trPr>
          <w:jc w:val="center"/>
        </w:trPr>
        <w:tc>
          <w:tcPr>
            <w:tcW w:w="3812" w:type="dxa"/>
          </w:tcPr>
          <w:p w14:paraId="7B289ED9" w14:textId="77777777" w:rsidR="004F4E6C" w:rsidRPr="00E9738C" w:rsidRDefault="004F4E6C" w:rsidP="00C90DE9">
            <w:pPr>
              <w:jc w:val="both"/>
              <w:rPr>
                <w:rFonts w:ascii="Arial" w:hAnsi="Arial"/>
                <w:sz w:val="21"/>
                <w:szCs w:val="21"/>
              </w:rPr>
            </w:pPr>
            <w:r w:rsidRPr="00E9738C">
              <w:rPr>
                <w:rFonts w:ascii="Arial" w:hAnsi="Arial"/>
                <w:sz w:val="21"/>
                <w:szCs w:val="21"/>
              </w:rPr>
              <w:t>Plaza Norte</w:t>
            </w:r>
          </w:p>
        </w:tc>
        <w:tc>
          <w:tcPr>
            <w:tcW w:w="1531" w:type="dxa"/>
          </w:tcPr>
          <w:p w14:paraId="6062E9FC"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  9.115 M2</w:t>
            </w:r>
          </w:p>
        </w:tc>
      </w:tr>
      <w:tr w:rsidR="004F4E6C" w:rsidRPr="00E9738C" w14:paraId="01C75916" w14:textId="77777777" w:rsidTr="004F4E6C">
        <w:trPr>
          <w:jc w:val="center"/>
        </w:trPr>
        <w:tc>
          <w:tcPr>
            <w:tcW w:w="3812" w:type="dxa"/>
          </w:tcPr>
          <w:p w14:paraId="0BE4D158" w14:textId="77777777" w:rsidR="004F4E6C" w:rsidRPr="00E9738C" w:rsidRDefault="004F4E6C" w:rsidP="00C90DE9">
            <w:pPr>
              <w:jc w:val="both"/>
              <w:rPr>
                <w:rFonts w:ascii="Arial" w:hAnsi="Arial"/>
                <w:sz w:val="21"/>
                <w:szCs w:val="21"/>
              </w:rPr>
            </w:pPr>
            <w:r w:rsidRPr="00E9738C">
              <w:rPr>
                <w:rFonts w:ascii="Arial" w:hAnsi="Arial"/>
                <w:sz w:val="21"/>
                <w:szCs w:val="21"/>
              </w:rPr>
              <w:t>San Carlos II</w:t>
            </w:r>
          </w:p>
        </w:tc>
        <w:tc>
          <w:tcPr>
            <w:tcW w:w="1531" w:type="dxa"/>
          </w:tcPr>
          <w:p w14:paraId="643FE1D3" w14:textId="77777777" w:rsidR="004F4E6C" w:rsidRPr="00E9738C" w:rsidRDefault="004F4E6C" w:rsidP="00C90DE9">
            <w:pPr>
              <w:jc w:val="both"/>
              <w:rPr>
                <w:rFonts w:ascii="Arial" w:hAnsi="Arial"/>
                <w:sz w:val="21"/>
                <w:szCs w:val="21"/>
              </w:rPr>
            </w:pPr>
            <w:r w:rsidRPr="00E9738C">
              <w:rPr>
                <w:rFonts w:ascii="Arial" w:hAnsi="Arial"/>
                <w:sz w:val="21"/>
                <w:szCs w:val="21"/>
              </w:rPr>
              <w:t xml:space="preserve">  5.136 M2</w:t>
            </w:r>
          </w:p>
        </w:tc>
      </w:tr>
      <w:tr w:rsidR="004F4E6C" w:rsidRPr="00E9738C" w14:paraId="1E4E9E61" w14:textId="77777777" w:rsidTr="004F4E6C">
        <w:trPr>
          <w:jc w:val="center"/>
        </w:trPr>
        <w:tc>
          <w:tcPr>
            <w:tcW w:w="3812" w:type="dxa"/>
          </w:tcPr>
          <w:p w14:paraId="57B15704" w14:textId="77777777" w:rsidR="004F4E6C" w:rsidRPr="00E9738C" w:rsidRDefault="004F4E6C" w:rsidP="00C90DE9">
            <w:pPr>
              <w:jc w:val="both"/>
              <w:rPr>
                <w:rFonts w:ascii="Arial" w:hAnsi="Arial"/>
                <w:b/>
                <w:sz w:val="21"/>
                <w:szCs w:val="21"/>
              </w:rPr>
            </w:pPr>
            <w:r w:rsidRPr="00E9738C">
              <w:rPr>
                <w:rFonts w:ascii="Arial" w:hAnsi="Arial"/>
                <w:b/>
                <w:sz w:val="21"/>
                <w:szCs w:val="21"/>
              </w:rPr>
              <w:t>Total</w:t>
            </w:r>
          </w:p>
        </w:tc>
        <w:tc>
          <w:tcPr>
            <w:tcW w:w="1531" w:type="dxa"/>
          </w:tcPr>
          <w:p w14:paraId="49640CDF" w14:textId="77777777" w:rsidR="004F4E6C" w:rsidRPr="00E9738C" w:rsidRDefault="004F4E6C" w:rsidP="00C90DE9">
            <w:pPr>
              <w:jc w:val="both"/>
              <w:rPr>
                <w:rFonts w:ascii="Arial" w:hAnsi="Arial"/>
                <w:b/>
                <w:sz w:val="21"/>
                <w:szCs w:val="21"/>
              </w:rPr>
            </w:pPr>
            <w:r w:rsidRPr="00E9738C">
              <w:rPr>
                <w:rFonts w:ascii="Arial" w:hAnsi="Arial"/>
                <w:b/>
                <w:sz w:val="21"/>
                <w:szCs w:val="21"/>
              </w:rPr>
              <w:t>165.348 M2</w:t>
            </w:r>
          </w:p>
        </w:tc>
      </w:tr>
    </w:tbl>
    <w:p w14:paraId="491EC122" w14:textId="77777777" w:rsidR="00404856" w:rsidRPr="00E9738C" w:rsidRDefault="00404856" w:rsidP="00C90DE9">
      <w:pPr>
        <w:ind w:left="1276" w:hanging="1276"/>
        <w:jc w:val="both"/>
        <w:rPr>
          <w:rFonts w:ascii="Arial" w:hAnsi="Arial"/>
          <w:sz w:val="21"/>
          <w:szCs w:val="21"/>
        </w:rPr>
      </w:pPr>
    </w:p>
    <w:p w14:paraId="3BE423A6" w14:textId="77777777" w:rsidR="00446D3D" w:rsidRPr="00E9738C" w:rsidRDefault="007F5679" w:rsidP="00C90DE9">
      <w:pPr>
        <w:rPr>
          <w:rFonts w:ascii="Arial" w:hAnsi="Arial"/>
          <w:sz w:val="21"/>
          <w:szCs w:val="21"/>
        </w:rPr>
      </w:pPr>
      <w:r>
        <w:rPr>
          <w:rFonts w:ascii="Arial" w:hAnsi="Arial"/>
          <w:sz w:val="21"/>
          <w:szCs w:val="21"/>
        </w:rPr>
        <w:t>2000</w:t>
      </w:r>
      <w:r>
        <w:rPr>
          <w:rFonts w:ascii="Arial" w:hAnsi="Arial"/>
          <w:sz w:val="21"/>
          <w:szCs w:val="21"/>
        </w:rPr>
        <w:tab/>
        <w:t xml:space="preserve">          </w:t>
      </w:r>
      <w:r w:rsidR="00446D3D" w:rsidRPr="007F5679">
        <w:rPr>
          <w:rFonts w:ascii="Arial" w:hAnsi="Arial"/>
          <w:b/>
          <w:sz w:val="21"/>
          <w:szCs w:val="21"/>
        </w:rPr>
        <w:t>Sub Director Académico de la Sede de la Construcción</w:t>
      </w:r>
    </w:p>
    <w:p w14:paraId="3A38592B" w14:textId="77777777" w:rsidR="00446D3D" w:rsidRPr="00E9738C" w:rsidRDefault="00446D3D" w:rsidP="00C90DE9">
      <w:pPr>
        <w:ind w:left="1276"/>
        <w:jc w:val="both"/>
        <w:rPr>
          <w:rFonts w:ascii="Arial" w:hAnsi="Arial"/>
          <w:sz w:val="21"/>
          <w:szCs w:val="21"/>
        </w:rPr>
      </w:pPr>
    </w:p>
    <w:p w14:paraId="1EC19380" w14:textId="77777777" w:rsidR="00446D3D" w:rsidRDefault="00446D3D" w:rsidP="00C90DE9">
      <w:pPr>
        <w:ind w:left="1276"/>
        <w:jc w:val="both"/>
        <w:rPr>
          <w:rFonts w:ascii="Arial" w:hAnsi="Arial"/>
          <w:sz w:val="21"/>
          <w:szCs w:val="21"/>
        </w:rPr>
      </w:pPr>
      <w:r w:rsidRPr="00E9738C">
        <w:rPr>
          <w:rFonts w:ascii="Arial" w:hAnsi="Arial"/>
          <w:sz w:val="21"/>
          <w:szCs w:val="21"/>
        </w:rPr>
        <w:t>Velar por la Administración del área académica de la Sede, liderando a  los Jefes de Carreras, Profesores y las herramientas de soporte instruccional.</w:t>
      </w:r>
    </w:p>
    <w:p w14:paraId="034456EB" w14:textId="77777777" w:rsidR="003F7411" w:rsidRDefault="003F7411" w:rsidP="003F7411">
      <w:pPr>
        <w:ind w:left="1276"/>
        <w:rPr>
          <w:rFonts w:ascii="Arial" w:hAnsi="Arial"/>
          <w:sz w:val="21"/>
          <w:szCs w:val="21"/>
        </w:rPr>
      </w:pPr>
    </w:p>
    <w:p w14:paraId="6FC7186F" w14:textId="77777777" w:rsidR="003F7411" w:rsidRPr="00E9738C" w:rsidRDefault="003F7411" w:rsidP="003F7411">
      <w:pPr>
        <w:ind w:left="1276"/>
        <w:rPr>
          <w:rFonts w:ascii="Arial" w:hAnsi="Arial"/>
          <w:sz w:val="21"/>
          <w:szCs w:val="21"/>
        </w:rPr>
      </w:pPr>
      <w:r w:rsidRPr="00E9738C">
        <w:rPr>
          <w:rFonts w:ascii="Arial" w:hAnsi="Arial"/>
          <w:sz w:val="21"/>
          <w:szCs w:val="21"/>
        </w:rPr>
        <w:t>Programar actividades académicas extra programáticas de la Sede, como charlas de proveedores y seminarios de temas específicos relativos al área de construcción.</w:t>
      </w:r>
    </w:p>
    <w:p w14:paraId="44015AD4" w14:textId="77777777" w:rsidR="00446D3D" w:rsidRPr="00E9738C" w:rsidRDefault="00446D3D" w:rsidP="00C90DE9">
      <w:pPr>
        <w:ind w:left="1276"/>
        <w:jc w:val="both"/>
        <w:rPr>
          <w:rFonts w:ascii="Arial" w:hAnsi="Arial"/>
          <w:sz w:val="21"/>
          <w:szCs w:val="21"/>
        </w:rPr>
      </w:pPr>
    </w:p>
    <w:p w14:paraId="03065534" w14:textId="77777777" w:rsidR="00446D3D" w:rsidRPr="00E9738C" w:rsidRDefault="00446D3D" w:rsidP="00C90DE9">
      <w:pPr>
        <w:ind w:left="1276"/>
        <w:jc w:val="both"/>
        <w:rPr>
          <w:rFonts w:ascii="Arial" w:hAnsi="Arial"/>
          <w:sz w:val="21"/>
          <w:szCs w:val="21"/>
        </w:rPr>
      </w:pPr>
      <w:r w:rsidRPr="00C90DE9">
        <w:rPr>
          <w:rFonts w:ascii="Arial" w:hAnsi="Arial"/>
          <w:b/>
          <w:sz w:val="21"/>
          <w:szCs w:val="21"/>
        </w:rPr>
        <w:t>Logro</w:t>
      </w:r>
      <w:r w:rsidR="003F7411">
        <w:rPr>
          <w:rFonts w:ascii="Arial" w:hAnsi="Arial"/>
          <w:b/>
          <w:sz w:val="21"/>
          <w:szCs w:val="21"/>
        </w:rPr>
        <w:t>s</w:t>
      </w:r>
      <w:r w:rsidRPr="00C90DE9">
        <w:rPr>
          <w:rFonts w:ascii="Arial" w:hAnsi="Arial"/>
          <w:b/>
          <w:sz w:val="21"/>
          <w:szCs w:val="21"/>
        </w:rPr>
        <w:t>:</w:t>
      </w:r>
      <w:r w:rsidRPr="00E9738C">
        <w:rPr>
          <w:rFonts w:ascii="Arial" w:hAnsi="Arial"/>
          <w:sz w:val="21"/>
          <w:szCs w:val="21"/>
        </w:rPr>
        <w:t xml:space="preserve"> Desarrollar un convenio con la Mutual de Seguridad dictando un sin número de cursos de prevención de riesgos que el alumnado valoró con un alto grado de satisfacción.</w:t>
      </w:r>
    </w:p>
    <w:p w14:paraId="24FF6BBB" w14:textId="77777777" w:rsidR="00FC34A0" w:rsidRPr="00E9738C" w:rsidRDefault="00FC34A0" w:rsidP="00C90DE9">
      <w:pPr>
        <w:ind w:left="1276"/>
        <w:rPr>
          <w:rFonts w:ascii="Arial" w:hAnsi="Arial"/>
          <w:sz w:val="21"/>
          <w:szCs w:val="21"/>
        </w:rPr>
      </w:pPr>
    </w:p>
    <w:p w14:paraId="75D4B57B" w14:textId="77777777" w:rsidR="00446D3D" w:rsidRPr="00E9738C" w:rsidRDefault="00446D3D" w:rsidP="00C90DE9">
      <w:pPr>
        <w:ind w:left="1276"/>
        <w:rPr>
          <w:rFonts w:ascii="Arial" w:hAnsi="Arial"/>
          <w:sz w:val="21"/>
          <w:szCs w:val="21"/>
        </w:rPr>
      </w:pPr>
      <w:r w:rsidRPr="00E9738C">
        <w:rPr>
          <w:rFonts w:ascii="Arial" w:hAnsi="Arial"/>
          <w:sz w:val="21"/>
          <w:szCs w:val="21"/>
        </w:rPr>
        <w:t>Por la experiencia desarrollada en el área de construcción y el buen desempeño, se promueve al profesional a Director de Obras de Infraestructura.</w:t>
      </w:r>
    </w:p>
    <w:p w14:paraId="7C432AA3" w14:textId="77777777" w:rsidR="00446D3D" w:rsidRPr="00E9738C" w:rsidRDefault="00446D3D" w:rsidP="00C90DE9">
      <w:pPr>
        <w:rPr>
          <w:rFonts w:ascii="Arial" w:hAnsi="Arial"/>
          <w:sz w:val="21"/>
          <w:szCs w:val="21"/>
        </w:rPr>
      </w:pPr>
    </w:p>
    <w:p w14:paraId="37C7B244" w14:textId="77777777" w:rsidR="00FC34A0" w:rsidRPr="00E9738C" w:rsidRDefault="008433B7" w:rsidP="00C90DE9">
      <w:pPr>
        <w:jc w:val="both"/>
        <w:rPr>
          <w:rFonts w:ascii="Arial" w:hAnsi="Arial"/>
          <w:sz w:val="21"/>
          <w:szCs w:val="21"/>
        </w:rPr>
      </w:pPr>
      <w:r w:rsidRPr="00E9738C">
        <w:rPr>
          <w:rFonts w:ascii="Arial" w:hAnsi="Arial"/>
          <w:sz w:val="21"/>
          <w:szCs w:val="21"/>
        </w:rPr>
        <w:t xml:space="preserve">1999-2000  </w:t>
      </w:r>
      <w:r w:rsidR="007F5679">
        <w:rPr>
          <w:rFonts w:ascii="Arial" w:hAnsi="Arial"/>
          <w:sz w:val="21"/>
          <w:szCs w:val="21"/>
        </w:rPr>
        <w:t xml:space="preserve"> </w:t>
      </w:r>
      <w:r w:rsidRPr="007F5679">
        <w:rPr>
          <w:rFonts w:ascii="Arial" w:hAnsi="Arial"/>
          <w:b/>
          <w:sz w:val="21"/>
          <w:szCs w:val="21"/>
        </w:rPr>
        <w:t>Asesorías de Proyectos</w:t>
      </w:r>
      <w:r w:rsidRPr="00E9738C">
        <w:rPr>
          <w:rFonts w:ascii="Arial" w:hAnsi="Arial"/>
          <w:i/>
          <w:sz w:val="21"/>
          <w:szCs w:val="21"/>
        </w:rPr>
        <w:t xml:space="preserve"> </w:t>
      </w:r>
      <w:r w:rsidR="00FC34A0" w:rsidRPr="00E9738C">
        <w:rPr>
          <w:rFonts w:ascii="Arial" w:hAnsi="Arial"/>
          <w:i/>
          <w:sz w:val="21"/>
          <w:szCs w:val="21"/>
        </w:rPr>
        <w:t xml:space="preserve">/ </w:t>
      </w:r>
      <w:r w:rsidR="00FC34A0" w:rsidRPr="00E9738C">
        <w:rPr>
          <w:rFonts w:ascii="Arial" w:hAnsi="Arial"/>
          <w:i/>
          <w:sz w:val="18"/>
          <w:szCs w:val="18"/>
        </w:rPr>
        <w:t>bajo el concepto de honorarios</w:t>
      </w:r>
    </w:p>
    <w:p w14:paraId="030EA8B5" w14:textId="77777777" w:rsidR="008433B7" w:rsidRPr="00E9738C" w:rsidRDefault="008433B7" w:rsidP="00C90DE9">
      <w:pPr>
        <w:jc w:val="both"/>
        <w:rPr>
          <w:rFonts w:ascii="Arial" w:hAnsi="Arial"/>
          <w:i/>
          <w:sz w:val="21"/>
          <w:szCs w:val="21"/>
        </w:rPr>
      </w:pPr>
    </w:p>
    <w:p w14:paraId="646ADE99" w14:textId="77777777" w:rsidR="008433B7" w:rsidRPr="00E9738C" w:rsidRDefault="008433B7" w:rsidP="00C90DE9">
      <w:pPr>
        <w:ind w:left="1134"/>
        <w:jc w:val="both"/>
        <w:rPr>
          <w:rFonts w:ascii="Arial" w:hAnsi="Arial"/>
          <w:sz w:val="21"/>
          <w:szCs w:val="21"/>
        </w:rPr>
      </w:pPr>
      <w:r w:rsidRPr="00E9738C">
        <w:rPr>
          <w:rFonts w:ascii="Arial" w:hAnsi="Arial"/>
          <w:b/>
          <w:i/>
          <w:sz w:val="21"/>
          <w:szCs w:val="21"/>
        </w:rPr>
        <w:t>Proyecto de Diseño Técnico de Laboratorios de Construcción</w:t>
      </w:r>
    </w:p>
    <w:p w14:paraId="72EA9249" w14:textId="77777777" w:rsidR="008433B7" w:rsidRPr="00E9738C" w:rsidRDefault="008433B7" w:rsidP="00C90DE9">
      <w:pPr>
        <w:ind w:left="1134"/>
        <w:jc w:val="both"/>
        <w:rPr>
          <w:rFonts w:ascii="Arial" w:hAnsi="Arial"/>
          <w:sz w:val="21"/>
          <w:szCs w:val="21"/>
        </w:rPr>
      </w:pPr>
      <w:r w:rsidRPr="00E9738C">
        <w:rPr>
          <w:rFonts w:ascii="Arial" w:hAnsi="Arial"/>
          <w:sz w:val="21"/>
          <w:szCs w:val="21"/>
        </w:rPr>
        <w:tab/>
        <w:t xml:space="preserve">         </w:t>
      </w:r>
    </w:p>
    <w:p w14:paraId="2BFAF148" w14:textId="77777777" w:rsidR="008433B7" w:rsidRPr="00C90DE9" w:rsidRDefault="008433B7" w:rsidP="00C90DE9">
      <w:pPr>
        <w:pStyle w:val="Prrafodelista"/>
        <w:numPr>
          <w:ilvl w:val="0"/>
          <w:numId w:val="5"/>
        </w:numPr>
        <w:jc w:val="both"/>
        <w:rPr>
          <w:rFonts w:ascii="Arial" w:hAnsi="Arial"/>
          <w:sz w:val="21"/>
          <w:szCs w:val="21"/>
        </w:rPr>
      </w:pPr>
      <w:r w:rsidRPr="00C90DE9">
        <w:rPr>
          <w:rFonts w:ascii="Arial" w:hAnsi="Arial"/>
          <w:sz w:val="21"/>
          <w:szCs w:val="21"/>
        </w:rPr>
        <w:t xml:space="preserve">Desarrollar los documentos necesarios para la implementación de los recintos de laboratorios y talleres, complemento del programa instruccional académico. </w:t>
      </w:r>
    </w:p>
    <w:p w14:paraId="55072D3F" w14:textId="77777777" w:rsidR="008433B7" w:rsidRPr="00C90DE9" w:rsidRDefault="008433B7" w:rsidP="00C90DE9">
      <w:pPr>
        <w:pStyle w:val="Prrafodelista"/>
        <w:numPr>
          <w:ilvl w:val="0"/>
          <w:numId w:val="5"/>
        </w:numPr>
        <w:jc w:val="both"/>
        <w:rPr>
          <w:rFonts w:ascii="Arial" w:hAnsi="Arial"/>
          <w:sz w:val="21"/>
          <w:szCs w:val="21"/>
        </w:rPr>
      </w:pPr>
      <w:r w:rsidRPr="00C90DE9">
        <w:rPr>
          <w:rFonts w:ascii="Arial" w:hAnsi="Arial"/>
          <w:sz w:val="21"/>
          <w:szCs w:val="21"/>
        </w:rPr>
        <w:t xml:space="preserve">Realizar un estudio de costos de la implementación, identificando el equipamiento del los laboratorios y su distribución en los distintos recintos. </w:t>
      </w:r>
    </w:p>
    <w:p w14:paraId="0F5FBEC7" w14:textId="77777777" w:rsidR="008433B7" w:rsidRPr="00E9738C" w:rsidRDefault="008433B7" w:rsidP="00C90DE9">
      <w:pPr>
        <w:ind w:left="1134"/>
        <w:jc w:val="both"/>
        <w:rPr>
          <w:rFonts w:ascii="Arial" w:hAnsi="Arial"/>
          <w:sz w:val="21"/>
          <w:szCs w:val="21"/>
        </w:rPr>
      </w:pPr>
    </w:p>
    <w:p w14:paraId="6726998E" w14:textId="77777777" w:rsidR="00F51086" w:rsidRPr="00E9738C" w:rsidRDefault="00F51086" w:rsidP="00C90DE9">
      <w:pPr>
        <w:ind w:left="1134"/>
        <w:jc w:val="both"/>
        <w:rPr>
          <w:rFonts w:ascii="Arial" w:hAnsi="Arial"/>
          <w:b/>
          <w:i/>
          <w:sz w:val="21"/>
          <w:szCs w:val="21"/>
        </w:rPr>
      </w:pPr>
      <w:r w:rsidRPr="00E9738C">
        <w:rPr>
          <w:rFonts w:ascii="Arial" w:hAnsi="Arial"/>
          <w:b/>
          <w:i/>
          <w:sz w:val="21"/>
          <w:szCs w:val="21"/>
        </w:rPr>
        <w:t xml:space="preserve">Licitación </w:t>
      </w:r>
      <w:r w:rsidR="004A748E" w:rsidRPr="00E9738C">
        <w:rPr>
          <w:rFonts w:ascii="Arial" w:hAnsi="Arial"/>
          <w:b/>
          <w:i/>
          <w:sz w:val="21"/>
          <w:szCs w:val="21"/>
        </w:rPr>
        <w:t xml:space="preserve">e Inspección Técnica </w:t>
      </w:r>
      <w:r w:rsidRPr="00E9738C">
        <w:rPr>
          <w:rFonts w:ascii="Arial" w:hAnsi="Arial"/>
          <w:b/>
          <w:i/>
          <w:sz w:val="21"/>
          <w:szCs w:val="21"/>
        </w:rPr>
        <w:t>de Trabajos Preliminares Sede Alameda</w:t>
      </w:r>
    </w:p>
    <w:p w14:paraId="4EDDBE71" w14:textId="77777777" w:rsidR="00F51086" w:rsidRPr="00E9738C" w:rsidRDefault="00F51086" w:rsidP="00C90DE9">
      <w:pPr>
        <w:ind w:left="1134"/>
        <w:jc w:val="both"/>
        <w:rPr>
          <w:rFonts w:ascii="Arial" w:hAnsi="Arial"/>
          <w:sz w:val="21"/>
          <w:szCs w:val="21"/>
        </w:rPr>
      </w:pPr>
    </w:p>
    <w:p w14:paraId="2BDFD76F" w14:textId="77777777" w:rsidR="008433B7" w:rsidRPr="00C90DE9" w:rsidRDefault="00C90DE9" w:rsidP="00C90DE9">
      <w:pPr>
        <w:pStyle w:val="Prrafodelista"/>
        <w:numPr>
          <w:ilvl w:val="0"/>
          <w:numId w:val="6"/>
        </w:numPr>
        <w:jc w:val="both"/>
        <w:rPr>
          <w:rFonts w:ascii="Arial" w:hAnsi="Arial"/>
          <w:sz w:val="21"/>
          <w:szCs w:val="21"/>
        </w:rPr>
      </w:pPr>
      <w:r>
        <w:rPr>
          <w:rFonts w:ascii="Arial" w:hAnsi="Arial"/>
          <w:sz w:val="21"/>
          <w:szCs w:val="21"/>
        </w:rPr>
        <w:t>Gestionar la</w:t>
      </w:r>
      <w:r w:rsidR="008433B7" w:rsidRPr="00C90DE9">
        <w:rPr>
          <w:rFonts w:ascii="Arial" w:hAnsi="Arial"/>
          <w:sz w:val="21"/>
          <w:szCs w:val="21"/>
        </w:rPr>
        <w:t xml:space="preserve"> licitación</w:t>
      </w:r>
      <w:r>
        <w:rPr>
          <w:rFonts w:ascii="Arial" w:hAnsi="Arial"/>
          <w:sz w:val="21"/>
          <w:szCs w:val="21"/>
        </w:rPr>
        <w:t>,</w:t>
      </w:r>
      <w:r w:rsidR="008433B7" w:rsidRPr="00C90DE9">
        <w:rPr>
          <w:rFonts w:ascii="Arial" w:hAnsi="Arial"/>
          <w:sz w:val="21"/>
          <w:szCs w:val="21"/>
        </w:rPr>
        <w:t xml:space="preserve"> haciéndose cargo de la preparación del material técnico, administrativo, selección de las empresas constructoras y posterior</w:t>
      </w:r>
      <w:r w:rsidR="004A748E" w:rsidRPr="00C90DE9">
        <w:rPr>
          <w:rFonts w:ascii="Arial" w:hAnsi="Arial"/>
          <w:sz w:val="21"/>
          <w:szCs w:val="21"/>
        </w:rPr>
        <w:t xml:space="preserve">mente la asignación de la misma, incluyendo </w:t>
      </w:r>
      <w:r w:rsidR="008433B7" w:rsidRPr="00C90DE9">
        <w:rPr>
          <w:rFonts w:ascii="Arial" w:hAnsi="Arial"/>
          <w:sz w:val="21"/>
          <w:szCs w:val="21"/>
        </w:rPr>
        <w:t xml:space="preserve"> </w:t>
      </w:r>
      <w:r w:rsidR="004A748E" w:rsidRPr="00C90DE9">
        <w:rPr>
          <w:rFonts w:ascii="Arial" w:hAnsi="Arial"/>
          <w:sz w:val="21"/>
          <w:szCs w:val="21"/>
        </w:rPr>
        <w:t xml:space="preserve">la labor de </w:t>
      </w:r>
      <w:r w:rsidR="004A748E" w:rsidRPr="00C90DE9">
        <w:rPr>
          <w:rFonts w:ascii="Arial" w:hAnsi="Arial"/>
          <w:sz w:val="21"/>
          <w:szCs w:val="21"/>
        </w:rPr>
        <w:lastRenderedPageBreak/>
        <w:t>Inspección Técnica</w:t>
      </w:r>
      <w:r w:rsidR="008433B7" w:rsidRPr="00C90DE9">
        <w:rPr>
          <w:rFonts w:ascii="Arial" w:hAnsi="Arial"/>
          <w:sz w:val="21"/>
          <w:szCs w:val="21"/>
        </w:rPr>
        <w:t xml:space="preserve"> </w:t>
      </w:r>
      <w:r w:rsidR="004F4E6C" w:rsidRPr="00C90DE9">
        <w:rPr>
          <w:rFonts w:ascii="Arial" w:hAnsi="Arial"/>
          <w:sz w:val="21"/>
          <w:szCs w:val="21"/>
        </w:rPr>
        <w:t xml:space="preserve">de las Obras y la </w:t>
      </w:r>
      <w:r w:rsidR="008433B7" w:rsidRPr="00C90DE9">
        <w:rPr>
          <w:rFonts w:ascii="Arial" w:hAnsi="Arial"/>
          <w:sz w:val="21"/>
          <w:szCs w:val="21"/>
        </w:rPr>
        <w:t>Administración por cuenta del mandante de los trabajos realizados entre Enero del 2000 y Junio del mismo año.</w:t>
      </w:r>
    </w:p>
    <w:p w14:paraId="455883C2" w14:textId="77777777" w:rsidR="00900CCA" w:rsidRPr="00E9738C" w:rsidRDefault="00900CCA" w:rsidP="00C90DE9">
      <w:pPr>
        <w:jc w:val="both"/>
        <w:rPr>
          <w:rFonts w:ascii="Arial" w:hAnsi="Arial"/>
          <w:sz w:val="21"/>
          <w:szCs w:val="21"/>
        </w:rPr>
      </w:pPr>
    </w:p>
    <w:p w14:paraId="6FC3796C" w14:textId="77777777" w:rsidR="000F3B25" w:rsidRPr="007F5679" w:rsidRDefault="000F3B25" w:rsidP="00C90DE9">
      <w:pPr>
        <w:jc w:val="both"/>
        <w:rPr>
          <w:rFonts w:ascii="Arial" w:hAnsi="Arial"/>
          <w:b/>
          <w:sz w:val="21"/>
          <w:szCs w:val="21"/>
        </w:rPr>
      </w:pPr>
      <w:r w:rsidRPr="00E9738C">
        <w:rPr>
          <w:rFonts w:ascii="Arial" w:hAnsi="Arial"/>
          <w:sz w:val="21"/>
          <w:szCs w:val="21"/>
        </w:rPr>
        <w:t xml:space="preserve">1994-1999 </w:t>
      </w:r>
      <w:r w:rsidRPr="007F5679">
        <w:rPr>
          <w:rFonts w:ascii="Arial" w:hAnsi="Arial"/>
          <w:b/>
          <w:sz w:val="21"/>
          <w:szCs w:val="21"/>
        </w:rPr>
        <w:t>Industrias Vargas y Fuentes S.A.</w:t>
      </w:r>
    </w:p>
    <w:p w14:paraId="39161D2B" w14:textId="77777777" w:rsidR="007F5679" w:rsidRPr="00E9738C" w:rsidRDefault="007F5679" w:rsidP="00C90DE9">
      <w:pPr>
        <w:jc w:val="both"/>
        <w:rPr>
          <w:rFonts w:ascii="Arial" w:hAnsi="Arial"/>
          <w:sz w:val="21"/>
          <w:szCs w:val="21"/>
        </w:rPr>
      </w:pPr>
      <w:r w:rsidRPr="00E9738C">
        <w:rPr>
          <w:rFonts w:ascii="Arial" w:hAnsi="Arial"/>
          <w:sz w:val="21"/>
          <w:szCs w:val="21"/>
        </w:rPr>
        <w:t>Empresa orientada a la Fabricación de muebles línea plana, desarrollando productos como muebles de cocina, muebles de baño, muebles de closet y muebles línea hogar.</w:t>
      </w:r>
    </w:p>
    <w:p w14:paraId="2069DB0E" w14:textId="77777777" w:rsidR="007F5679" w:rsidRDefault="007F5679" w:rsidP="00C90DE9">
      <w:pPr>
        <w:jc w:val="both"/>
        <w:rPr>
          <w:rFonts w:ascii="Arial" w:hAnsi="Arial"/>
          <w:b/>
          <w:sz w:val="21"/>
          <w:szCs w:val="21"/>
        </w:rPr>
      </w:pPr>
    </w:p>
    <w:p w14:paraId="18057929" w14:textId="77777777" w:rsidR="000F3B25" w:rsidRPr="007F5679" w:rsidRDefault="000F3B25" w:rsidP="00C90DE9">
      <w:pPr>
        <w:jc w:val="both"/>
        <w:rPr>
          <w:rFonts w:ascii="Arial" w:hAnsi="Arial"/>
          <w:b/>
          <w:sz w:val="21"/>
          <w:szCs w:val="21"/>
        </w:rPr>
      </w:pPr>
      <w:r w:rsidRPr="007F5679">
        <w:rPr>
          <w:rFonts w:ascii="Arial" w:hAnsi="Arial"/>
          <w:b/>
          <w:sz w:val="21"/>
          <w:szCs w:val="21"/>
        </w:rPr>
        <w:t>Gerente de Operaciones</w:t>
      </w:r>
    </w:p>
    <w:p w14:paraId="2505E1E7" w14:textId="77777777" w:rsidR="000F3B25" w:rsidRPr="00E9738C" w:rsidRDefault="000F3B25" w:rsidP="003F7411">
      <w:pPr>
        <w:ind w:left="1134"/>
        <w:jc w:val="both"/>
        <w:rPr>
          <w:rFonts w:ascii="Arial" w:hAnsi="Arial"/>
          <w:sz w:val="21"/>
          <w:szCs w:val="21"/>
        </w:rPr>
      </w:pPr>
    </w:p>
    <w:p w14:paraId="6DB823BF" w14:textId="77777777" w:rsidR="000F3B25" w:rsidRPr="003F7411" w:rsidRDefault="000F3B25" w:rsidP="003F7411">
      <w:pPr>
        <w:pStyle w:val="Prrafodelista"/>
        <w:numPr>
          <w:ilvl w:val="0"/>
          <w:numId w:val="6"/>
        </w:numPr>
        <w:ind w:left="1134"/>
        <w:jc w:val="both"/>
        <w:rPr>
          <w:rFonts w:ascii="Arial" w:hAnsi="Arial"/>
          <w:sz w:val="21"/>
          <w:szCs w:val="21"/>
        </w:rPr>
      </w:pPr>
      <w:r w:rsidRPr="003F7411">
        <w:rPr>
          <w:rFonts w:ascii="Arial" w:hAnsi="Arial"/>
          <w:sz w:val="21"/>
          <w:szCs w:val="21"/>
        </w:rPr>
        <w:t>Establecer e implementar metodologías de planificación de la producción.</w:t>
      </w:r>
    </w:p>
    <w:p w14:paraId="4C404581" w14:textId="77777777" w:rsidR="000F3B25" w:rsidRPr="003F7411" w:rsidRDefault="000F3B25" w:rsidP="003F7411">
      <w:pPr>
        <w:pStyle w:val="Prrafodelista"/>
        <w:numPr>
          <w:ilvl w:val="0"/>
          <w:numId w:val="6"/>
        </w:numPr>
        <w:ind w:left="1134"/>
        <w:jc w:val="both"/>
        <w:rPr>
          <w:rFonts w:ascii="Arial" w:hAnsi="Arial"/>
          <w:sz w:val="21"/>
          <w:szCs w:val="21"/>
        </w:rPr>
      </w:pPr>
      <w:r w:rsidRPr="003F7411">
        <w:rPr>
          <w:rFonts w:ascii="Arial" w:hAnsi="Arial"/>
          <w:sz w:val="21"/>
          <w:szCs w:val="21"/>
        </w:rPr>
        <w:t>Establecer tiempos de producción por cada producto terminado.</w:t>
      </w:r>
    </w:p>
    <w:p w14:paraId="58B74E16" w14:textId="77777777" w:rsidR="000F3B25" w:rsidRPr="003F7411" w:rsidRDefault="000F3B25" w:rsidP="003F7411">
      <w:pPr>
        <w:pStyle w:val="Prrafodelista"/>
        <w:numPr>
          <w:ilvl w:val="0"/>
          <w:numId w:val="6"/>
        </w:numPr>
        <w:ind w:left="1134"/>
        <w:jc w:val="both"/>
        <w:rPr>
          <w:rFonts w:ascii="Arial" w:hAnsi="Arial"/>
          <w:sz w:val="21"/>
          <w:szCs w:val="21"/>
        </w:rPr>
      </w:pPr>
      <w:r w:rsidRPr="003F7411">
        <w:rPr>
          <w:rFonts w:ascii="Arial" w:hAnsi="Arial"/>
          <w:sz w:val="21"/>
          <w:szCs w:val="21"/>
        </w:rPr>
        <w:t xml:space="preserve">Costear cada producto </w:t>
      </w:r>
      <w:r w:rsidR="0094239E" w:rsidRPr="003F7411">
        <w:rPr>
          <w:rFonts w:ascii="Arial" w:hAnsi="Arial"/>
          <w:sz w:val="21"/>
          <w:szCs w:val="21"/>
        </w:rPr>
        <w:t>terminado</w:t>
      </w:r>
      <w:r w:rsidRPr="003F7411">
        <w:rPr>
          <w:rFonts w:ascii="Arial" w:hAnsi="Arial"/>
          <w:sz w:val="21"/>
          <w:szCs w:val="21"/>
        </w:rPr>
        <w:t>.</w:t>
      </w:r>
    </w:p>
    <w:p w14:paraId="0B3B953C" w14:textId="77777777" w:rsidR="0094239E" w:rsidRPr="003F7411" w:rsidRDefault="000F3B25" w:rsidP="003F7411">
      <w:pPr>
        <w:pStyle w:val="Prrafodelista"/>
        <w:numPr>
          <w:ilvl w:val="0"/>
          <w:numId w:val="6"/>
        </w:numPr>
        <w:ind w:left="1134"/>
        <w:jc w:val="both"/>
        <w:rPr>
          <w:rFonts w:ascii="Arial" w:hAnsi="Arial"/>
          <w:sz w:val="21"/>
          <w:szCs w:val="21"/>
        </w:rPr>
      </w:pPr>
      <w:r w:rsidRPr="003F7411">
        <w:rPr>
          <w:rFonts w:ascii="Arial" w:hAnsi="Arial"/>
          <w:sz w:val="21"/>
          <w:szCs w:val="21"/>
        </w:rPr>
        <w:t xml:space="preserve">Establecer lotes de producción en base a las variables </w:t>
      </w:r>
      <w:r w:rsidR="0094239E" w:rsidRPr="003F7411">
        <w:rPr>
          <w:rFonts w:ascii="Arial" w:hAnsi="Arial"/>
          <w:sz w:val="21"/>
          <w:szCs w:val="21"/>
        </w:rPr>
        <w:t>estudiadas.</w:t>
      </w:r>
    </w:p>
    <w:p w14:paraId="07D8E037" w14:textId="77777777" w:rsidR="0094239E" w:rsidRPr="003F7411" w:rsidRDefault="0094239E" w:rsidP="003F7411">
      <w:pPr>
        <w:pStyle w:val="Prrafodelista"/>
        <w:numPr>
          <w:ilvl w:val="0"/>
          <w:numId w:val="6"/>
        </w:numPr>
        <w:ind w:left="1134"/>
        <w:jc w:val="both"/>
        <w:rPr>
          <w:rFonts w:ascii="Arial" w:hAnsi="Arial"/>
          <w:sz w:val="21"/>
          <w:szCs w:val="21"/>
        </w:rPr>
      </w:pPr>
      <w:r w:rsidRPr="003F7411">
        <w:rPr>
          <w:rFonts w:ascii="Arial" w:hAnsi="Arial"/>
          <w:sz w:val="21"/>
          <w:szCs w:val="21"/>
        </w:rPr>
        <w:t xml:space="preserve">Establecer la </w:t>
      </w:r>
      <w:r w:rsidR="000F3B25" w:rsidRPr="003F7411">
        <w:rPr>
          <w:rFonts w:ascii="Arial" w:hAnsi="Arial"/>
          <w:sz w:val="21"/>
          <w:szCs w:val="21"/>
        </w:rPr>
        <w:t>capacidad de producción</w:t>
      </w:r>
      <w:r w:rsidRPr="003F7411">
        <w:rPr>
          <w:rFonts w:ascii="Arial" w:hAnsi="Arial"/>
          <w:sz w:val="21"/>
          <w:szCs w:val="21"/>
        </w:rPr>
        <w:t xml:space="preserve"> de la fábrica</w:t>
      </w:r>
      <w:r w:rsidR="000F3B25" w:rsidRPr="003F7411">
        <w:rPr>
          <w:rFonts w:ascii="Arial" w:hAnsi="Arial"/>
          <w:sz w:val="21"/>
          <w:szCs w:val="21"/>
        </w:rPr>
        <w:t xml:space="preserve">. </w:t>
      </w:r>
    </w:p>
    <w:p w14:paraId="261E410C" w14:textId="77777777" w:rsidR="000F3B25" w:rsidRPr="003F7411" w:rsidRDefault="0094239E" w:rsidP="003F7411">
      <w:pPr>
        <w:pStyle w:val="Prrafodelista"/>
        <w:numPr>
          <w:ilvl w:val="0"/>
          <w:numId w:val="6"/>
        </w:numPr>
        <w:ind w:left="1134"/>
        <w:jc w:val="both"/>
        <w:rPr>
          <w:rFonts w:ascii="Arial" w:hAnsi="Arial"/>
          <w:sz w:val="21"/>
          <w:szCs w:val="21"/>
        </w:rPr>
      </w:pPr>
      <w:r w:rsidRPr="003F7411">
        <w:rPr>
          <w:rFonts w:ascii="Arial" w:hAnsi="Arial"/>
          <w:sz w:val="21"/>
          <w:szCs w:val="21"/>
        </w:rPr>
        <w:t xml:space="preserve">Implementar sistema </w:t>
      </w:r>
      <w:r w:rsidR="000F3B25" w:rsidRPr="003F7411">
        <w:rPr>
          <w:rFonts w:ascii="Arial" w:hAnsi="Arial"/>
          <w:sz w:val="21"/>
          <w:szCs w:val="21"/>
        </w:rPr>
        <w:t xml:space="preserve">computacional </w:t>
      </w:r>
      <w:r w:rsidRPr="003F7411">
        <w:rPr>
          <w:rFonts w:ascii="Arial" w:hAnsi="Arial"/>
          <w:sz w:val="21"/>
          <w:szCs w:val="21"/>
        </w:rPr>
        <w:t xml:space="preserve">Softland </w:t>
      </w:r>
      <w:r w:rsidR="000F3B25" w:rsidRPr="003F7411">
        <w:rPr>
          <w:rFonts w:ascii="Arial" w:hAnsi="Arial"/>
          <w:sz w:val="21"/>
          <w:szCs w:val="21"/>
        </w:rPr>
        <w:t>de bodega de materiales</w:t>
      </w:r>
      <w:r w:rsidRPr="003F7411">
        <w:rPr>
          <w:rFonts w:ascii="Arial" w:hAnsi="Arial"/>
          <w:sz w:val="21"/>
          <w:szCs w:val="21"/>
        </w:rPr>
        <w:t xml:space="preserve">, </w:t>
      </w:r>
      <w:r w:rsidR="000F3B25" w:rsidRPr="003F7411">
        <w:rPr>
          <w:rFonts w:ascii="Arial" w:hAnsi="Arial"/>
          <w:sz w:val="21"/>
          <w:szCs w:val="21"/>
        </w:rPr>
        <w:t>bodega de productos terminados</w:t>
      </w:r>
      <w:r w:rsidRPr="003F7411">
        <w:rPr>
          <w:rFonts w:ascii="Arial" w:hAnsi="Arial"/>
          <w:sz w:val="21"/>
          <w:szCs w:val="21"/>
        </w:rPr>
        <w:t xml:space="preserve">, </w:t>
      </w:r>
      <w:r w:rsidR="000F3B25" w:rsidRPr="003F7411">
        <w:rPr>
          <w:rFonts w:ascii="Arial" w:hAnsi="Arial"/>
          <w:sz w:val="21"/>
          <w:szCs w:val="21"/>
        </w:rPr>
        <w:t>notas de venta</w:t>
      </w:r>
      <w:r w:rsidRPr="003F7411">
        <w:rPr>
          <w:rFonts w:ascii="Arial" w:hAnsi="Arial"/>
          <w:sz w:val="21"/>
          <w:szCs w:val="21"/>
        </w:rPr>
        <w:t xml:space="preserve">, despacho de productos y  facturación </w:t>
      </w:r>
    </w:p>
    <w:p w14:paraId="71B2437F" w14:textId="77777777" w:rsidR="0094239E" w:rsidRPr="003F7411" w:rsidRDefault="007F5679" w:rsidP="003F7411">
      <w:pPr>
        <w:pStyle w:val="Prrafodelista"/>
        <w:numPr>
          <w:ilvl w:val="0"/>
          <w:numId w:val="6"/>
        </w:numPr>
        <w:ind w:left="1134"/>
        <w:jc w:val="both"/>
        <w:rPr>
          <w:rFonts w:ascii="Arial" w:hAnsi="Arial"/>
          <w:sz w:val="21"/>
          <w:szCs w:val="21"/>
        </w:rPr>
      </w:pPr>
      <w:r w:rsidRPr="003F7411">
        <w:rPr>
          <w:rFonts w:ascii="Arial" w:hAnsi="Arial"/>
          <w:sz w:val="21"/>
          <w:szCs w:val="21"/>
        </w:rPr>
        <w:t>Aumentar</w:t>
      </w:r>
      <w:r w:rsidR="0094239E" w:rsidRPr="003F7411">
        <w:rPr>
          <w:rFonts w:ascii="Arial" w:hAnsi="Arial"/>
          <w:sz w:val="21"/>
          <w:szCs w:val="21"/>
        </w:rPr>
        <w:t xml:space="preserve"> la producción sistemáticamente. </w:t>
      </w:r>
    </w:p>
    <w:p w14:paraId="5ED44CAE" w14:textId="77777777" w:rsidR="0094239E" w:rsidRPr="003F7411" w:rsidRDefault="0094239E" w:rsidP="003F7411">
      <w:pPr>
        <w:pStyle w:val="Prrafodelista"/>
        <w:numPr>
          <w:ilvl w:val="0"/>
          <w:numId w:val="6"/>
        </w:numPr>
        <w:ind w:left="1134"/>
        <w:jc w:val="both"/>
        <w:rPr>
          <w:rFonts w:ascii="Arial" w:hAnsi="Arial"/>
          <w:sz w:val="21"/>
          <w:szCs w:val="21"/>
        </w:rPr>
      </w:pPr>
      <w:r w:rsidRPr="003F7411">
        <w:rPr>
          <w:rFonts w:ascii="Arial" w:hAnsi="Arial"/>
          <w:sz w:val="21"/>
          <w:szCs w:val="21"/>
        </w:rPr>
        <w:t>Iniciar Servicio Técnico a clientes.</w:t>
      </w:r>
    </w:p>
    <w:p w14:paraId="118E9EA2" w14:textId="77777777" w:rsidR="005D5FAB" w:rsidRPr="00E9738C" w:rsidRDefault="005D5FAB" w:rsidP="00C90DE9">
      <w:pPr>
        <w:rPr>
          <w:rFonts w:ascii="Arial" w:hAnsi="Arial"/>
          <w:sz w:val="21"/>
          <w:szCs w:val="21"/>
        </w:rPr>
      </w:pPr>
    </w:p>
    <w:p w14:paraId="27686427" w14:textId="77777777" w:rsidR="000F3B25" w:rsidRPr="00E9738C" w:rsidRDefault="000F3B25" w:rsidP="00C90DE9">
      <w:pPr>
        <w:rPr>
          <w:rFonts w:ascii="Arial" w:hAnsi="Arial"/>
          <w:sz w:val="21"/>
          <w:szCs w:val="21"/>
        </w:rPr>
      </w:pPr>
      <w:r w:rsidRPr="00E9738C">
        <w:rPr>
          <w:rFonts w:ascii="Arial" w:hAnsi="Arial"/>
          <w:sz w:val="21"/>
          <w:szCs w:val="21"/>
        </w:rPr>
        <w:t xml:space="preserve">1993-1994 </w:t>
      </w:r>
      <w:r w:rsidR="007F5679">
        <w:rPr>
          <w:rFonts w:ascii="Arial" w:hAnsi="Arial"/>
          <w:sz w:val="21"/>
          <w:szCs w:val="21"/>
        </w:rPr>
        <w:t xml:space="preserve">  </w:t>
      </w:r>
      <w:r w:rsidRPr="00E9738C">
        <w:rPr>
          <w:rFonts w:ascii="Arial" w:hAnsi="Arial"/>
          <w:sz w:val="21"/>
          <w:szCs w:val="21"/>
        </w:rPr>
        <w:t xml:space="preserve"> </w:t>
      </w:r>
      <w:r w:rsidRPr="007F5679">
        <w:rPr>
          <w:rFonts w:ascii="Arial" w:hAnsi="Arial"/>
          <w:b/>
          <w:sz w:val="21"/>
          <w:szCs w:val="21"/>
        </w:rPr>
        <w:t>Constructora Mar del Sur Limitada</w:t>
      </w:r>
    </w:p>
    <w:p w14:paraId="6AD6E197" w14:textId="77777777" w:rsidR="007F5679" w:rsidRDefault="007F5679" w:rsidP="00C90DE9">
      <w:pPr>
        <w:jc w:val="both"/>
        <w:rPr>
          <w:rFonts w:ascii="Arial" w:hAnsi="Arial"/>
          <w:b/>
          <w:sz w:val="21"/>
          <w:szCs w:val="21"/>
        </w:rPr>
      </w:pPr>
    </w:p>
    <w:p w14:paraId="50994B40" w14:textId="77777777" w:rsidR="00FE583F" w:rsidRPr="007F5679" w:rsidRDefault="00FE583F" w:rsidP="00C90DE9">
      <w:pPr>
        <w:jc w:val="both"/>
        <w:rPr>
          <w:rFonts w:ascii="Arial" w:hAnsi="Arial"/>
          <w:b/>
          <w:sz w:val="21"/>
          <w:szCs w:val="21"/>
        </w:rPr>
      </w:pPr>
      <w:r w:rsidRPr="007F5679">
        <w:rPr>
          <w:rFonts w:ascii="Arial" w:hAnsi="Arial"/>
          <w:b/>
          <w:sz w:val="21"/>
          <w:szCs w:val="21"/>
        </w:rPr>
        <w:t>Gerente de Operaciones</w:t>
      </w:r>
    </w:p>
    <w:p w14:paraId="23E8B795" w14:textId="77777777" w:rsidR="000F3B25" w:rsidRPr="00E9738C" w:rsidRDefault="000F3B25" w:rsidP="00C90DE9">
      <w:pPr>
        <w:jc w:val="both"/>
        <w:rPr>
          <w:rFonts w:ascii="Arial" w:hAnsi="Arial"/>
          <w:sz w:val="21"/>
          <w:szCs w:val="21"/>
        </w:rPr>
      </w:pPr>
    </w:p>
    <w:p w14:paraId="31D7A719" w14:textId="77777777" w:rsidR="00FE583F" w:rsidRPr="00E9738C" w:rsidRDefault="00FE583F" w:rsidP="00C90DE9">
      <w:pPr>
        <w:ind w:left="1134"/>
        <w:jc w:val="both"/>
        <w:rPr>
          <w:rFonts w:ascii="Arial" w:hAnsi="Arial"/>
          <w:sz w:val="21"/>
          <w:szCs w:val="21"/>
        </w:rPr>
      </w:pPr>
      <w:r w:rsidRPr="00E9738C">
        <w:rPr>
          <w:rFonts w:ascii="Arial" w:hAnsi="Arial"/>
          <w:sz w:val="21"/>
          <w:szCs w:val="21"/>
        </w:rPr>
        <w:t>Gestionar la operación de la empresa.</w:t>
      </w:r>
    </w:p>
    <w:p w14:paraId="39322700" w14:textId="77777777" w:rsidR="00FE583F" w:rsidRDefault="00FE583F" w:rsidP="00C90DE9">
      <w:pPr>
        <w:ind w:left="1134"/>
        <w:jc w:val="both"/>
        <w:rPr>
          <w:rFonts w:ascii="Arial" w:hAnsi="Arial"/>
          <w:sz w:val="21"/>
          <w:szCs w:val="21"/>
        </w:rPr>
      </w:pPr>
      <w:r w:rsidRPr="00E9738C">
        <w:rPr>
          <w:rFonts w:ascii="Arial" w:hAnsi="Arial"/>
          <w:sz w:val="21"/>
          <w:szCs w:val="21"/>
        </w:rPr>
        <w:t>Dirección de 7 proyectos de construcción.</w:t>
      </w:r>
    </w:p>
    <w:p w14:paraId="540EF853" w14:textId="77777777" w:rsidR="007F5679" w:rsidRPr="00E9738C" w:rsidRDefault="007F5679" w:rsidP="00C90DE9">
      <w:pPr>
        <w:ind w:left="1134"/>
        <w:jc w:val="both"/>
        <w:rPr>
          <w:rFonts w:ascii="Arial" w:hAnsi="Arial"/>
          <w:sz w:val="21"/>
          <w:szCs w:val="21"/>
        </w:rPr>
      </w:pPr>
      <w:r w:rsidRPr="007F5679">
        <w:rPr>
          <w:rFonts w:ascii="Arial" w:hAnsi="Arial"/>
          <w:b/>
          <w:sz w:val="21"/>
          <w:szCs w:val="21"/>
        </w:rPr>
        <w:t>Logro:</w:t>
      </w:r>
      <w:r>
        <w:rPr>
          <w:rFonts w:ascii="Arial" w:hAnsi="Arial"/>
          <w:sz w:val="21"/>
          <w:szCs w:val="21"/>
        </w:rPr>
        <w:t xml:space="preserve"> </w:t>
      </w:r>
      <w:r w:rsidRPr="00E9738C">
        <w:rPr>
          <w:rFonts w:ascii="Arial" w:hAnsi="Arial"/>
          <w:sz w:val="21"/>
          <w:szCs w:val="21"/>
        </w:rPr>
        <w:t>Posicionar a la empresa  ante los clientes, e internamente ordenar el proceso constructivo.</w:t>
      </w:r>
    </w:p>
    <w:p w14:paraId="5D597360" w14:textId="77777777" w:rsidR="00FE583F" w:rsidRPr="00E9738C" w:rsidRDefault="00FE583F" w:rsidP="00C90DE9">
      <w:pPr>
        <w:ind w:left="1276"/>
        <w:jc w:val="both"/>
        <w:rPr>
          <w:rFonts w:ascii="Arial" w:hAnsi="Arial"/>
          <w:sz w:val="21"/>
          <w:szCs w:val="21"/>
        </w:rPr>
      </w:pPr>
    </w:p>
    <w:p w14:paraId="4BAC00F1" w14:textId="77777777" w:rsidR="000F3B25" w:rsidRPr="007F5679" w:rsidRDefault="000F3B25" w:rsidP="00C90DE9">
      <w:pPr>
        <w:jc w:val="both"/>
        <w:rPr>
          <w:rFonts w:ascii="Arial" w:hAnsi="Arial"/>
          <w:b/>
          <w:sz w:val="21"/>
          <w:szCs w:val="21"/>
        </w:rPr>
      </w:pPr>
      <w:r w:rsidRPr="00E9738C">
        <w:rPr>
          <w:rFonts w:ascii="Arial" w:hAnsi="Arial"/>
          <w:sz w:val="21"/>
          <w:szCs w:val="21"/>
        </w:rPr>
        <w:t xml:space="preserve">1991-1993  </w:t>
      </w:r>
      <w:r w:rsidR="00FE583F" w:rsidRPr="007F5679">
        <w:rPr>
          <w:rFonts w:ascii="Arial" w:hAnsi="Arial"/>
          <w:b/>
          <w:sz w:val="21"/>
          <w:szCs w:val="21"/>
        </w:rPr>
        <w:t>PREHISA (Servicio Técnico Precisión Hispana S.A.)</w:t>
      </w:r>
    </w:p>
    <w:p w14:paraId="20ACF9F1" w14:textId="77777777" w:rsidR="00015776" w:rsidRPr="00E9738C" w:rsidRDefault="00015776" w:rsidP="00C90DE9">
      <w:pPr>
        <w:jc w:val="both"/>
        <w:rPr>
          <w:rFonts w:ascii="Arial" w:hAnsi="Arial"/>
          <w:sz w:val="21"/>
          <w:szCs w:val="21"/>
        </w:rPr>
      </w:pPr>
      <w:r w:rsidRPr="00E9738C">
        <w:rPr>
          <w:rFonts w:ascii="Arial" w:hAnsi="Arial"/>
          <w:sz w:val="21"/>
          <w:szCs w:val="21"/>
        </w:rPr>
        <w:t>Empresa dedicada fundamentalmente a entregar soluciones a los problemas de Pesaje, Conteo de dinero y Control de Combustibles.</w:t>
      </w:r>
    </w:p>
    <w:p w14:paraId="26FD449B" w14:textId="77777777" w:rsidR="00015776" w:rsidRDefault="00015776" w:rsidP="00C90DE9">
      <w:pPr>
        <w:jc w:val="both"/>
        <w:rPr>
          <w:rFonts w:ascii="Arial" w:hAnsi="Arial"/>
          <w:b/>
          <w:sz w:val="21"/>
          <w:szCs w:val="21"/>
        </w:rPr>
      </w:pPr>
    </w:p>
    <w:p w14:paraId="5D3DAEAC" w14:textId="77777777" w:rsidR="000F3B25" w:rsidRPr="007F5679" w:rsidRDefault="00FE583F" w:rsidP="00C90DE9">
      <w:pPr>
        <w:jc w:val="both"/>
        <w:rPr>
          <w:rFonts w:ascii="Arial" w:hAnsi="Arial"/>
          <w:b/>
          <w:sz w:val="21"/>
          <w:szCs w:val="21"/>
        </w:rPr>
      </w:pPr>
      <w:r w:rsidRPr="007F5679">
        <w:rPr>
          <w:rFonts w:ascii="Arial" w:hAnsi="Arial"/>
          <w:b/>
          <w:sz w:val="21"/>
          <w:szCs w:val="21"/>
        </w:rPr>
        <w:t>Gerente General</w:t>
      </w:r>
    </w:p>
    <w:p w14:paraId="2262D773" w14:textId="77777777" w:rsidR="000F3B25" w:rsidRPr="00E9738C" w:rsidRDefault="000F3B25" w:rsidP="00C90DE9">
      <w:pPr>
        <w:ind w:left="1276"/>
        <w:jc w:val="both"/>
        <w:rPr>
          <w:rFonts w:ascii="Arial" w:hAnsi="Arial"/>
          <w:sz w:val="21"/>
          <w:szCs w:val="21"/>
        </w:rPr>
      </w:pPr>
    </w:p>
    <w:p w14:paraId="44F01DE2" w14:textId="77777777" w:rsidR="00BD6C52" w:rsidRPr="00E9738C" w:rsidRDefault="00BD6C52" w:rsidP="00C90DE9">
      <w:pPr>
        <w:ind w:left="1134"/>
        <w:jc w:val="both"/>
        <w:rPr>
          <w:rFonts w:ascii="Arial" w:hAnsi="Arial"/>
          <w:sz w:val="21"/>
          <w:szCs w:val="21"/>
        </w:rPr>
      </w:pPr>
      <w:r w:rsidRPr="00E9738C">
        <w:rPr>
          <w:rFonts w:ascii="Arial" w:hAnsi="Arial"/>
          <w:sz w:val="21"/>
          <w:szCs w:val="21"/>
        </w:rPr>
        <w:t xml:space="preserve">Reformular </w:t>
      </w:r>
      <w:r w:rsidR="008E10C4" w:rsidRPr="00E9738C">
        <w:rPr>
          <w:rFonts w:ascii="Arial" w:hAnsi="Arial"/>
          <w:sz w:val="21"/>
          <w:szCs w:val="21"/>
        </w:rPr>
        <w:t>los procesos de atención al cliente</w:t>
      </w:r>
      <w:r w:rsidRPr="00E9738C">
        <w:rPr>
          <w:rFonts w:ascii="Arial" w:hAnsi="Arial"/>
          <w:sz w:val="21"/>
          <w:szCs w:val="21"/>
        </w:rPr>
        <w:t xml:space="preserve">, en base a una relación más directa con ellos. Esto implicó mejorar los procedimientos comerciales y </w:t>
      </w:r>
      <w:r w:rsidR="008E10C4" w:rsidRPr="00E9738C">
        <w:rPr>
          <w:rFonts w:ascii="Arial" w:hAnsi="Arial"/>
          <w:sz w:val="21"/>
          <w:szCs w:val="21"/>
        </w:rPr>
        <w:t>mejorar la contratación del personal técnico.</w:t>
      </w:r>
    </w:p>
    <w:p w14:paraId="4AB74F67" w14:textId="77777777" w:rsidR="008E10C4" w:rsidRPr="00E9738C" w:rsidRDefault="008E10C4" w:rsidP="00C90DE9">
      <w:pPr>
        <w:ind w:left="1134"/>
        <w:jc w:val="both"/>
        <w:rPr>
          <w:rFonts w:ascii="Arial" w:hAnsi="Arial"/>
          <w:sz w:val="21"/>
          <w:szCs w:val="21"/>
        </w:rPr>
      </w:pPr>
    </w:p>
    <w:p w14:paraId="756DF643" w14:textId="77777777" w:rsidR="00BD6C52" w:rsidRPr="00E9738C" w:rsidRDefault="00BD6C52" w:rsidP="003F7411">
      <w:pPr>
        <w:ind w:left="1134"/>
        <w:jc w:val="both"/>
        <w:rPr>
          <w:rFonts w:ascii="Arial" w:hAnsi="Arial"/>
          <w:sz w:val="21"/>
          <w:szCs w:val="21"/>
        </w:rPr>
      </w:pPr>
      <w:r w:rsidRPr="007F5679">
        <w:rPr>
          <w:rFonts w:ascii="Arial" w:hAnsi="Arial"/>
          <w:b/>
          <w:sz w:val="21"/>
          <w:szCs w:val="21"/>
        </w:rPr>
        <w:t>Logro:</w:t>
      </w:r>
      <w:r w:rsidRPr="00E9738C">
        <w:rPr>
          <w:rFonts w:ascii="Arial" w:hAnsi="Arial"/>
          <w:sz w:val="21"/>
          <w:szCs w:val="21"/>
        </w:rPr>
        <w:t xml:space="preserve"> </w:t>
      </w:r>
      <w:r w:rsidR="003F7411">
        <w:rPr>
          <w:rFonts w:ascii="Arial" w:hAnsi="Arial"/>
          <w:sz w:val="21"/>
          <w:szCs w:val="21"/>
        </w:rPr>
        <w:t>E</w:t>
      </w:r>
      <w:r w:rsidR="003F7411" w:rsidRPr="00E9738C">
        <w:rPr>
          <w:rFonts w:ascii="Arial" w:hAnsi="Arial"/>
          <w:sz w:val="21"/>
          <w:szCs w:val="21"/>
        </w:rPr>
        <w:t>n base al cumplimiento de los nuevos procedimientos de atención.</w:t>
      </w:r>
      <w:r w:rsidR="003F7411">
        <w:rPr>
          <w:rFonts w:ascii="Arial" w:hAnsi="Arial"/>
          <w:sz w:val="21"/>
          <w:szCs w:val="21"/>
        </w:rPr>
        <w:t xml:space="preserve"> </w:t>
      </w:r>
      <w:r w:rsidR="000F3B25" w:rsidRPr="00E9738C">
        <w:rPr>
          <w:rFonts w:ascii="Arial" w:hAnsi="Arial"/>
          <w:sz w:val="21"/>
          <w:szCs w:val="21"/>
        </w:rPr>
        <w:t xml:space="preserve">Se logra </w:t>
      </w:r>
      <w:r w:rsidR="003F7411">
        <w:rPr>
          <w:rFonts w:ascii="Arial" w:hAnsi="Arial"/>
          <w:sz w:val="21"/>
          <w:szCs w:val="21"/>
        </w:rPr>
        <w:t xml:space="preserve">aumentar </w:t>
      </w:r>
      <w:r w:rsidR="003F7411" w:rsidRPr="00E9738C">
        <w:rPr>
          <w:rFonts w:ascii="Arial" w:hAnsi="Arial"/>
          <w:sz w:val="21"/>
          <w:szCs w:val="21"/>
        </w:rPr>
        <w:t>la fidelidad de los clientes</w:t>
      </w:r>
      <w:r w:rsidR="003F7411">
        <w:rPr>
          <w:rFonts w:ascii="Arial" w:hAnsi="Arial"/>
          <w:sz w:val="21"/>
          <w:szCs w:val="21"/>
        </w:rPr>
        <w:t>, llegando</w:t>
      </w:r>
      <w:r w:rsidR="000F3B25" w:rsidRPr="00E9738C">
        <w:rPr>
          <w:rFonts w:ascii="Arial" w:hAnsi="Arial"/>
          <w:sz w:val="21"/>
          <w:szCs w:val="21"/>
        </w:rPr>
        <w:t xml:space="preserve"> a evidenciar </w:t>
      </w:r>
      <w:r w:rsidR="003F7411">
        <w:rPr>
          <w:rFonts w:ascii="Arial" w:hAnsi="Arial"/>
          <w:sz w:val="21"/>
          <w:szCs w:val="21"/>
        </w:rPr>
        <w:t>la</w:t>
      </w:r>
      <w:r w:rsidR="000F3B25" w:rsidRPr="00E9738C">
        <w:rPr>
          <w:rFonts w:ascii="Arial" w:hAnsi="Arial"/>
          <w:sz w:val="21"/>
          <w:szCs w:val="21"/>
        </w:rPr>
        <w:t xml:space="preserve"> disminución en un 1</w:t>
      </w:r>
      <w:r w:rsidR="008E10C4" w:rsidRPr="00E9738C">
        <w:rPr>
          <w:rFonts w:ascii="Arial" w:hAnsi="Arial"/>
          <w:sz w:val="21"/>
          <w:szCs w:val="21"/>
        </w:rPr>
        <w:t xml:space="preserve">00% de los reclamos. </w:t>
      </w:r>
    </w:p>
    <w:p w14:paraId="168D4BFF" w14:textId="77777777" w:rsidR="00BD6C52" w:rsidRPr="00E9738C" w:rsidRDefault="00BD6C52" w:rsidP="00C90DE9">
      <w:pPr>
        <w:jc w:val="both"/>
        <w:rPr>
          <w:rFonts w:ascii="Arial" w:hAnsi="Arial"/>
          <w:sz w:val="21"/>
          <w:szCs w:val="21"/>
        </w:rPr>
      </w:pPr>
    </w:p>
    <w:p w14:paraId="45A93F97" w14:textId="77777777" w:rsidR="007F5679" w:rsidRDefault="007F5679" w:rsidP="00C90DE9">
      <w:pPr>
        <w:rPr>
          <w:rFonts w:ascii="Arial" w:hAnsi="Arial"/>
          <w:sz w:val="21"/>
          <w:szCs w:val="21"/>
        </w:rPr>
      </w:pPr>
    </w:p>
    <w:p w14:paraId="08F9686A" w14:textId="77777777" w:rsidR="000F3B25" w:rsidRPr="00E9738C" w:rsidRDefault="000F3B25" w:rsidP="00C90DE9">
      <w:pPr>
        <w:jc w:val="both"/>
        <w:rPr>
          <w:rFonts w:ascii="Arial" w:hAnsi="Arial"/>
          <w:sz w:val="21"/>
          <w:szCs w:val="21"/>
        </w:rPr>
      </w:pPr>
      <w:r w:rsidRPr="00E9738C">
        <w:rPr>
          <w:rFonts w:ascii="Arial" w:hAnsi="Arial"/>
          <w:sz w:val="21"/>
          <w:szCs w:val="21"/>
        </w:rPr>
        <w:t xml:space="preserve">1979-1990  </w:t>
      </w:r>
      <w:r w:rsidRPr="007F5679">
        <w:rPr>
          <w:rFonts w:ascii="Arial" w:hAnsi="Arial"/>
          <w:b/>
          <w:sz w:val="21"/>
          <w:szCs w:val="21"/>
        </w:rPr>
        <w:t>Con</w:t>
      </w:r>
      <w:r w:rsidR="00531A97" w:rsidRPr="007F5679">
        <w:rPr>
          <w:rFonts w:ascii="Arial" w:hAnsi="Arial"/>
          <w:b/>
          <w:sz w:val="21"/>
          <w:szCs w:val="21"/>
        </w:rPr>
        <w:t>strucciones y Montajes Limitada</w:t>
      </w:r>
    </w:p>
    <w:p w14:paraId="632754D7" w14:textId="77777777" w:rsidR="00CE6854" w:rsidRPr="007F5679" w:rsidRDefault="00CE6854" w:rsidP="00C90DE9">
      <w:pPr>
        <w:jc w:val="both"/>
        <w:rPr>
          <w:rFonts w:ascii="Arial" w:hAnsi="Arial"/>
          <w:b/>
          <w:sz w:val="21"/>
          <w:szCs w:val="21"/>
        </w:rPr>
      </w:pPr>
      <w:r w:rsidRPr="007F5679">
        <w:rPr>
          <w:rFonts w:ascii="Arial" w:hAnsi="Arial"/>
          <w:b/>
          <w:sz w:val="21"/>
          <w:szCs w:val="21"/>
        </w:rPr>
        <w:t>Gerente de Operaciones</w:t>
      </w:r>
    </w:p>
    <w:p w14:paraId="76EEADFE" w14:textId="77777777" w:rsidR="00CE6854" w:rsidRPr="007F5679" w:rsidRDefault="00CE6854" w:rsidP="00C90DE9">
      <w:pPr>
        <w:jc w:val="both"/>
        <w:rPr>
          <w:rFonts w:ascii="Arial" w:hAnsi="Arial"/>
          <w:b/>
          <w:sz w:val="21"/>
          <w:szCs w:val="21"/>
        </w:rPr>
      </w:pPr>
      <w:r w:rsidRPr="007F5679">
        <w:rPr>
          <w:rFonts w:ascii="Arial" w:hAnsi="Arial"/>
          <w:b/>
          <w:sz w:val="21"/>
          <w:szCs w:val="21"/>
        </w:rPr>
        <w:t>Ad</w:t>
      </w:r>
      <w:r w:rsidR="00DF5E62" w:rsidRPr="007F5679">
        <w:rPr>
          <w:rFonts w:ascii="Arial" w:hAnsi="Arial"/>
          <w:b/>
          <w:sz w:val="21"/>
          <w:szCs w:val="21"/>
        </w:rPr>
        <w:t>ministrador de Obras Civiles y M</w:t>
      </w:r>
      <w:r w:rsidRPr="007F5679">
        <w:rPr>
          <w:rFonts w:ascii="Arial" w:hAnsi="Arial"/>
          <w:b/>
          <w:sz w:val="21"/>
          <w:szCs w:val="21"/>
        </w:rPr>
        <w:t>aestranza</w:t>
      </w:r>
    </w:p>
    <w:p w14:paraId="3D95ED13" w14:textId="77777777" w:rsidR="00CE6854" w:rsidRPr="007F5679" w:rsidRDefault="00CE6854" w:rsidP="00C90DE9">
      <w:pPr>
        <w:jc w:val="both"/>
        <w:rPr>
          <w:rFonts w:ascii="Arial" w:hAnsi="Arial"/>
          <w:b/>
          <w:sz w:val="21"/>
          <w:szCs w:val="21"/>
        </w:rPr>
      </w:pPr>
    </w:p>
    <w:p w14:paraId="3BB4B8DC" w14:textId="0D82BBC7" w:rsidR="000F3B25" w:rsidRPr="00E9738C" w:rsidRDefault="000F3B25" w:rsidP="00C90DE9">
      <w:pPr>
        <w:jc w:val="both"/>
        <w:rPr>
          <w:rFonts w:ascii="Arial" w:hAnsi="Arial"/>
          <w:sz w:val="21"/>
          <w:szCs w:val="21"/>
        </w:rPr>
      </w:pPr>
      <w:r w:rsidRPr="00E9738C">
        <w:rPr>
          <w:rFonts w:ascii="Arial" w:hAnsi="Arial"/>
          <w:sz w:val="21"/>
          <w:szCs w:val="21"/>
        </w:rPr>
        <w:t>Empresa Constructora, dedicada a obras industriales</w:t>
      </w:r>
      <w:r w:rsidR="0089187D">
        <w:rPr>
          <w:rFonts w:ascii="Arial" w:hAnsi="Arial"/>
          <w:sz w:val="21"/>
          <w:szCs w:val="21"/>
        </w:rPr>
        <w:t>, Maestranza</w:t>
      </w:r>
      <w:r w:rsidRPr="00E9738C">
        <w:rPr>
          <w:rFonts w:ascii="Arial" w:hAnsi="Arial"/>
          <w:sz w:val="21"/>
          <w:szCs w:val="21"/>
        </w:rPr>
        <w:t xml:space="preserve"> y viviendas </w:t>
      </w:r>
      <w:r w:rsidR="00CE6854" w:rsidRPr="00E9738C">
        <w:rPr>
          <w:rFonts w:ascii="Arial" w:hAnsi="Arial"/>
          <w:sz w:val="21"/>
          <w:szCs w:val="21"/>
        </w:rPr>
        <w:t>par</w:t>
      </w:r>
      <w:r w:rsidRPr="00E9738C">
        <w:rPr>
          <w:rFonts w:ascii="Arial" w:hAnsi="Arial"/>
          <w:sz w:val="21"/>
          <w:szCs w:val="21"/>
        </w:rPr>
        <w:t>a particulares.</w:t>
      </w:r>
    </w:p>
    <w:p w14:paraId="1F24AA4A" w14:textId="77777777" w:rsidR="00531A97" w:rsidRPr="00E9738C" w:rsidRDefault="00531A97" w:rsidP="00C90DE9">
      <w:pPr>
        <w:jc w:val="both"/>
        <w:rPr>
          <w:rFonts w:ascii="Arial" w:hAnsi="Arial"/>
          <w:sz w:val="21"/>
          <w:szCs w:val="21"/>
        </w:rPr>
      </w:pPr>
    </w:p>
    <w:p w14:paraId="5CA58E9B" w14:textId="77777777" w:rsidR="000F3B25" w:rsidRPr="00E9738C" w:rsidRDefault="00DF5E62" w:rsidP="00C90DE9">
      <w:pPr>
        <w:tabs>
          <w:tab w:val="left" w:pos="1134"/>
        </w:tabs>
        <w:ind w:left="1134"/>
        <w:jc w:val="both"/>
        <w:rPr>
          <w:rFonts w:ascii="Arial" w:hAnsi="Arial"/>
          <w:sz w:val="21"/>
          <w:szCs w:val="21"/>
        </w:rPr>
      </w:pPr>
      <w:r w:rsidRPr="00E9738C">
        <w:rPr>
          <w:rFonts w:ascii="Arial" w:hAnsi="Arial"/>
          <w:sz w:val="21"/>
          <w:szCs w:val="21"/>
        </w:rPr>
        <w:t>E</w:t>
      </w:r>
      <w:r w:rsidR="000F3B25" w:rsidRPr="00E9738C">
        <w:rPr>
          <w:rFonts w:ascii="Arial" w:hAnsi="Arial"/>
          <w:sz w:val="21"/>
          <w:szCs w:val="21"/>
        </w:rPr>
        <w:t xml:space="preserve">stablecer procedimientos y formalidad en la ejecución de los trabajos de la empresa para con sus clientes, análisis de costos, planificación, negociación de compras de materiales, establecer liderazgo para con los trabajadores </w:t>
      </w:r>
      <w:r w:rsidR="000F3B25" w:rsidRPr="00E9738C">
        <w:rPr>
          <w:rFonts w:ascii="Arial" w:hAnsi="Arial"/>
          <w:sz w:val="21"/>
          <w:szCs w:val="21"/>
        </w:rPr>
        <w:lastRenderedPageBreak/>
        <w:t xml:space="preserve">implementando sistemas de remuneración claras y justas de acuerdo a su desempeño, relación formal y permanente cumplimiento con los clientes. </w:t>
      </w:r>
    </w:p>
    <w:p w14:paraId="565CB337" w14:textId="77777777" w:rsidR="005D5FAB" w:rsidRPr="00E9738C" w:rsidRDefault="000F3B25" w:rsidP="00C90DE9">
      <w:pPr>
        <w:ind w:left="1134"/>
        <w:jc w:val="both"/>
        <w:rPr>
          <w:rFonts w:ascii="Arial" w:hAnsi="Arial"/>
          <w:sz w:val="21"/>
          <w:szCs w:val="21"/>
        </w:rPr>
      </w:pPr>
      <w:r w:rsidRPr="00E9738C">
        <w:rPr>
          <w:rFonts w:ascii="Arial" w:hAnsi="Arial"/>
          <w:sz w:val="21"/>
          <w:szCs w:val="21"/>
        </w:rPr>
        <w:t xml:space="preserve">Lo anterior básicamente, atendiendo en las obras de índole industrial, tales como </w:t>
      </w:r>
      <w:r w:rsidRPr="00720337">
        <w:rPr>
          <w:rFonts w:ascii="Arial" w:hAnsi="Arial"/>
          <w:sz w:val="21"/>
          <w:szCs w:val="21"/>
          <w:u w:val="single"/>
        </w:rPr>
        <w:t>construcción de estaciones de servicio, estanques y piping para las plantas de almacenamiento de gasolinas y petróleo, fabricación de estanques de almacenamiento de combustible para estaciones de servicio, instalación de cañerías submarinas solicitados por las compañías preferentemente petroleras existentes en el país, Shell, Copec, Esso, Enex, Comar, Abastible y Oxiquim</w:t>
      </w:r>
      <w:r w:rsidRPr="00E9738C">
        <w:rPr>
          <w:rFonts w:ascii="Arial" w:hAnsi="Arial"/>
          <w:sz w:val="21"/>
          <w:szCs w:val="21"/>
        </w:rPr>
        <w:t xml:space="preserve"> como empresa química de renombre en el país.</w:t>
      </w:r>
    </w:p>
    <w:p w14:paraId="3D5415D4" w14:textId="77777777" w:rsidR="005D5FAB" w:rsidRPr="00E9738C" w:rsidRDefault="005D5FAB" w:rsidP="00C90DE9">
      <w:pPr>
        <w:jc w:val="both"/>
        <w:rPr>
          <w:rFonts w:ascii="Arial" w:hAnsi="Arial"/>
          <w:sz w:val="21"/>
          <w:szCs w:val="21"/>
        </w:rPr>
      </w:pPr>
    </w:p>
    <w:p w14:paraId="5DD63F7A" w14:textId="77777777" w:rsidR="000F3B25" w:rsidRPr="00E9738C" w:rsidRDefault="00DF5E62" w:rsidP="00C90DE9">
      <w:pPr>
        <w:jc w:val="both"/>
        <w:rPr>
          <w:rFonts w:ascii="Arial" w:hAnsi="Arial"/>
          <w:sz w:val="21"/>
          <w:szCs w:val="21"/>
        </w:rPr>
      </w:pPr>
      <w:r w:rsidRPr="00E9738C">
        <w:rPr>
          <w:rFonts w:ascii="Arial" w:hAnsi="Arial"/>
          <w:b/>
          <w:sz w:val="21"/>
          <w:szCs w:val="21"/>
          <w:u w:val="single"/>
        </w:rPr>
        <w:t>OTRAS EXPERIENCIAS</w:t>
      </w:r>
    </w:p>
    <w:p w14:paraId="7F4E26E0" w14:textId="77777777" w:rsidR="00DF5E62" w:rsidRPr="00E9738C" w:rsidRDefault="00DF5E62" w:rsidP="00C90DE9">
      <w:pPr>
        <w:jc w:val="both"/>
        <w:rPr>
          <w:rFonts w:ascii="Arial" w:hAnsi="Arial"/>
          <w:sz w:val="21"/>
          <w:szCs w:val="21"/>
        </w:rPr>
      </w:pPr>
    </w:p>
    <w:p w14:paraId="74364D5E" w14:textId="77777777" w:rsidR="00531A97" w:rsidRPr="00E9738C" w:rsidRDefault="00531A97" w:rsidP="00C90DE9">
      <w:pPr>
        <w:jc w:val="both"/>
        <w:rPr>
          <w:rFonts w:ascii="Arial" w:hAnsi="Arial"/>
          <w:sz w:val="21"/>
          <w:szCs w:val="21"/>
        </w:rPr>
      </w:pPr>
      <w:r w:rsidRPr="00E9738C">
        <w:rPr>
          <w:rFonts w:ascii="Arial" w:hAnsi="Arial"/>
          <w:sz w:val="21"/>
          <w:szCs w:val="21"/>
        </w:rPr>
        <w:t xml:space="preserve">1973-1978  </w:t>
      </w:r>
      <w:r w:rsidR="00DF5E62" w:rsidRPr="00E9738C">
        <w:rPr>
          <w:rFonts w:ascii="Arial" w:hAnsi="Arial"/>
          <w:sz w:val="21"/>
          <w:szCs w:val="21"/>
        </w:rPr>
        <w:t xml:space="preserve">  </w:t>
      </w:r>
      <w:r w:rsidRPr="00E9738C">
        <w:rPr>
          <w:rFonts w:ascii="Arial" w:hAnsi="Arial"/>
          <w:sz w:val="21"/>
          <w:szCs w:val="21"/>
        </w:rPr>
        <w:t>Escuela Industrial de Puente Alto</w:t>
      </w:r>
    </w:p>
    <w:p w14:paraId="624301DD" w14:textId="77777777" w:rsidR="00531A97" w:rsidRPr="00E9738C" w:rsidRDefault="00A77CFE" w:rsidP="00A77CFE">
      <w:pPr>
        <w:ind w:left="708"/>
        <w:jc w:val="both"/>
        <w:rPr>
          <w:rFonts w:ascii="Arial" w:hAnsi="Arial"/>
          <w:sz w:val="21"/>
          <w:szCs w:val="21"/>
        </w:rPr>
      </w:pPr>
      <w:r>
        <w:rPr>
          <w:rFonts w:ascii="Arial" w:hAnsi="Arial"/>
          <w:sz w:val="21"/>
          <w:szCs w:val="21"/>
        </w:rPr>
        <w:t xml:space="preserve">         </w:t>
      </w:r>
      <w:r w:rsidR="00531A97" w:rsidRPr="00E9738C">
        <w:rPr>
          <w:rFonts w:ascii="Arial" w:hAnsi="Arial"/>
          <w:sz w:val="21"/>
          <w:szCs w:val="21"/>
        </w:rPr>
        <w:t>Profesor de Matemáticas del Primer Año de Enseñanza Media</w:t>
      </w:r>
      <w:r w:rsidR="00DF5E62" w:rsidRPr="00E9738C">
        <w:rPr>
          <w:rFonts w:ascii="Arial" w:hAnsi="Arial"/>
          <w:sz w:val="21"/>
          <w:szCs w:val="21"/>
        </w:rPr>
        <w:t>.</w:t>
      </w:r>
    </w:p>
    <w:p w14:paraId="3FAB58B9" w14:textId="77777777" w:rsidR="00531A97" w:rsidRPr="00E9738C" w:rsidRDefault="00531A97" w:rsidP="00C90DE9">
      <w:pPr>
        <w:jc w:val="both"/>
        <w:rPr>
          <w:rFonts w:ascii="Arial" w:hAnsi="Arial"/>
          <w:sz w:val="21"/>
          <w:szCs w:val="21"/>
        </w:rPr>
      </w:pPr>
    </w:p>
    <w:p w14:paraId="2B777817" w14:textId="77777777" w:rsidR="005741A6" w:rsidRPr="00E9738C" w:rsidRDefault="005741A6" w:rsidP="00C90DE9">
      <w:pPr>
        <w:jc w:val="both"/>
        <w:rPr>
          <w:rFonts w:ascii="Arial" w:hAnsi="Arial"/>
          <w:sz w:val="21"/>
          <w:szCs w:val="21"/>
        </w:rPr>
      </w:pPr>
      <w:r w:rsidRPr="00E9738C">
        <w:rPr>
          <w:rFonts w:ascii="Arial" w:hAnsi="Arial"/>
          <w:sz w:val="21"/>
          <w:szCs w:val="21"/>
        </w:rPr>
        <w:t xml:space="preserve">1976-1978  </w:t>
      </w:r>
      <w:r w:rsidR="00DF5E62" w:rsidRPr="00E9738C">
        <w:rPr>
          <w:rFonts w:ascii="Arial" w:hAnsi="Arial"/>
          <w:sz w:val="21"/>
          <w:szCs w:val="21"/>
        </w:rPr>
        <w:t xml:space="preserve"> </w:t>
      </w:r>
      <w:r w:rsidRPr="00E9738C">
        <w:rPr>
          <w:rFonts w:ascii="Arial" w:hAnsi="Arial"/>
          <w:sz w:val="21"/>
          <w:szCs w:val="21"/>
        </w:rPr>
        <w:t>Universidad Católica de Chile</w:t>
      </w:r>
    </w:p>
    <w:p w14:paraId="2146DDC1" w14:textId="77777777" w:rsidR="005741A6" w:rsidRPr="00E9738C" w:rsidRDefault="00A77CFE" w:rsidP="00A77CFE">
      <w:pPr>
        <w:jc w:val="both"/>
        <w:rPr>
          <w:rFonts w:ascii="Arial" w:hAnsi="Arial"/>
          <w:sz w:val="21"/>
          <w:szCs w:val="21"/>
        </w:rPr>
      </w:pPr>
      <w:r>
        <w:rPr>
          <w:rFonts w:ascii="Arial" w:hAnsi="Arial"/>
          <w:sz w:val="21"/>
          <w:szCs w:val="21"/>
        </w:rPr>
        <w:t xml:space="preserve"> </w:t>
      </w:r>
      <w:r>
        <w:rPr>
          <w:rFonts w:ascii="Arial" w:hAnsi="Arial"/>
          <w:sz w:val="21"/>
          <w:szCs w:val="21"/>
        </w:rPr>
        <w:tab/>
        <w:t xml:space="preserve">        </w:t>
      </w:r>
      <w:r w:rsidR="005741A6" w:rsidRPr="00E9738C">
        <w:rPr>
          <w:rFonts w:ascii="Arial" w:hAnsi="Arial"/>
          <w:sz w:val="21"/>
          <w:szCs w:val="21"/>
        </w:rPr>
        <w:t>Ayudantía Cátedra Mecánica Racional II.</w:t>
      </w:r>
    </w:p>
    <w:p w14:paraId="36B5EEF5" w14:textId="77777777" w:rsidR="005741A6" w:rsidRPr="00E9738C" w:rsidRDefault="00A77CFE" w:rsidP="00A77CFE">
      <w:pPr>
        <w:ind w:firstLine="708"/>
        <w:jc w:val="both"/>
        <w:rPr>
          <w:rFonts w:ascii="Arial" w:hAnsi="Arial"/>
          <w:sz w:val="21"/>
          <w:szCs w:val="21"/>
        </w:rPr>
      </w:pPr>
      <w:r>
        <w:rPr>
          <w:rFonts w:ascii="Arial" w:hAnsi="Arial"/>
          <w:sz w:val="21"/>
          <w:szCs w:val="21"/>
        </w:rPr>
        <w:t xml:space="preserve">        </w:t>
      </w:r>
      <w:r w:rsidR="005741A6" w:rsidRPr="00E9738C">
        <w:rPr>
          <w:rFonts w:ascii="Arial" w:hAnsi="Arial"/>
          <w:sz w:val="21"/>
          <w:szCs w:val="21"/>
        </w:rPr>
        <w:t>Ayudantía Cátedra Laboratorio de Ingeniería Mecánica</w:t>
      </w:r>
    </w:p>
    <w:p w14:paraId="7C9D0F88" w14:textId="77777777" w:rsidR="00F30DDD" w:rsidRPr="00E9738C" w:rsidRDefault="00876092" w:rsidP="00C90DE9">
      <w:pPr>
        <w:ind w:left="1276"/>
        <w:jc w:val="both"/>
        <w:rPr>
          <w:rFonts w:ascii="Arial" w:hAnsi="Arial"/>
          <w:sz w:val="21"/>
          <w:szCs w:val="21"/>
        </w:rPr>
      </w:pPr>
      <w:r w:rsidRPr="00E9738C">
        <w:rPr>
          <w:rFonts w:ascii="Arial" w:hAnsi="Arial"/>
          <w:sz w:val="21"/>
          <w:szCs w:val="21"/>
        </w:rPr>
        <w:t xml:space="preserve"> </w:t>
      </w:r>
    </w:p>
    <w:p w14:paraId="3069CF24" w14:textId="77777777" w:rsidR="00F30DDD" w:rsidRPr="00E9738C" w:rsidRDefault="00F30DDD" w:rsidP="00C90DE9">
      <w:pPr>
        <w:jc w:val="both"/>
        <w:rPr>
          <w:rFonts w:ascii="Arial" w:hAnsi="Arial"/>
          <w:b/>
          <w:sz w:val="21"/>
          <w:szCs w:val="21"/>
          <w:u w:val="single"/>
        </w:rPr>
      </w:pPr>
      <w:r w:rsidRPr="00E9738C">
        <w:rPr>
          <w:rFonts w:ascii="Arial" w:hAnsi="Arial"/>
          <w:b/>
          <w:sz w:val="21"/>
          <w:szCs w:val="21"/>
          <w:u w:val="single"/>
        </w:rPr>
        <w:t>FORMACIÓN ACADÉMICA</w:t>
      </w:r>
    </w:p>
    <w:p w14:paraId="663C5FEF" w14:textId="77777777" w:rsidR="00F30DDD" w:rsidRPr="00E9738C" w:rsidRDefault="00F30DDD" w:rsidP="00C90DE9">
      <w:pPr>
        <w:jc w:val="both"/>
        <w:rPr>
          <w:rFonts w:ascii="Arial" w:hAnsi="Arial"/>
          <w:sz w:val="21"/>
          <w:szCs w:val="21"/>
        </w:rPr>
      </w:pPr>
    </w:p>
    <w:p w14:paraId="35393515" w14:textId="77777777" w:rsidR="00DF5E62" w:rsidRPr="00E9738C" w:rsidRDefault="00DF5E62" w:rsidP="00C90DE9">
      <w:pPr>
        <w:jc w:val="both"/>
        <w:rPr>
          <w:rFonts w:ascii="Arial" w:hAnsi="Arial"/>
          <w:sz w:val="21"/>
          <w:szCs w:val="21"/>
        </w:rPr>
      </w:pPr>
      <w:r w:rsidRPr="00E9738C">
        <w:rPr>
          <w:rFonts w:ascii="Arial" w:hAnsi="Arial"/>
          <w:sz w:val="21"/>
          <w:szCs w:val="21"/>
        </w:rPr>
        <w:t>Ingeniería Civil Mecánica</w:t>
      </w:r>
    </w:p>
    <w:p w14:paraId="6EB637A0" w14:textId="77777777" w:rsidR="00F30DDD" w:rsidRPr="00E9738C" w:rsidRDefault="00E55C9F" w:rsidP="00C90DE9">
      <w:pPr>
        <w:jc w:val="both"/>
        <w:rPr>
          <w:rFonts w:ascii="Arial" w:hAnsi="Arial"/>
          <w:sz w:val="21"/>
          <w:szCs w:val="21"/>
        </w:rPr>
      </w:pPr>
      <w:r w:rsidRPr="00E9738C">
        <w:rPr>
          <w:rFonts w:ascii="Arial" w:hAnsi="Arial"/>
          <w:sz w:val="21"/>
          <w:szCs w:val="21"/>
        </w:rPr>
        <w:t>Pontificia Universidad Católica de Chile</w:t>
      </w:r>
    </w:p>
    <w:p w14:paraId="5F80DC86" w14:textId="77777777" w:rsidR="00F30DDD" w:rsidRPr="00E9738C" w:rsidRDefault="00F30DDD" w:rsidP="00C90DE9">
      <w:pPr>
        <w:jc w:val="both"/>
        <w:rPr>
          <w:rFonts w:ascii="Arial" w:hAnsi="Arial"/>
          <w:sz w:val="21"/>
          <w:szCs w:val="21"/>
        </w:rPr>
      </w:pPr>
    </w:p>
    <w:p w14:paraId="6D98F3FE" w14:textId="77777777" w:rsidR="00DF5E62" w:rsidRPr="00E9738C" w:rsidRDefault="00DF5E62" w:rsidP="00C90DE9">
      <w:pPr>
        <w:pStyle w:val="Prrafodelista"/>
        <w:numPr>
          <w:ilvl w:val="0"/>
          <w:numId w:val="3"/>
        </w:numPr>
        <w:contextualSpacing w:val="0"/>
        <w:jc w:val="both"/>
        <w:rPr>
          <w:rFonts w:ascii="Arial" w:hAnsi="Arial"/>
          <w:sz w:val="21"/>
          <w:szCs w:val="21"/>
        </w:rPr>
      </w:pPr>
      <w:r w:rsidRPr="00E9738C">
        <w:rPr>
          <w:rFonts w:ascii="Arial" w:hAnsi="Arial"/>
          <w:sz w:val="21"/>
          <w:szCs w:val="21"/>
        </w:rPr>
        <w:t>Diplomado en Administración y Dirección de Proyectos.</w:t>
      </w:r>
    </w:p>
    <w:p w14:paraId="1FD54605" w14:textId="77777777" w:rsidR="00DF5E62" w:rsidRPr="00E9738C" w:rsidRDefault="00DF5E62" w:rsidP="00C90DE9">
      <w:pPr>
        <w:ind w:firstLine="708"/>
        <w:jc w:val="both"/>
        <w:rPr>
          <w:rFonts w:ascii="Arial" w:hAnsi="Arial"/>
          <w:sz w:val="21"/>
          <w:szCs w:val="21"/>
        </w:rPr>
      </w:pPr>
      <w:r w:rsidRPr="00E9738C">
        <w:rPr>
          <w:rFonts w:ascii="Arial" w:hAnsi="Arial"/>
          <w:sz w:val="21"/>
          <w:szCs w:val="21"/>
        </w:rPr>
        <w:t>Pontificia Universidad Católica de Chile</w:t>
      </w:r>
    </w:p>
    <w:p w14:paraId="53EBF346" w14:textId="77777777" w:rsidR="00DF5E62" w:rsidRPr="00E9738C" w:rsidRDefault="00DF5E62" w:rsidP="00C90DE9">
      <w:pPr>
        <w:jc w:val="both"/>
        <w:rPr>
          <w:rFonts w:ascii="Arial" w:hAnsi="Arial"/>
          <w:sz w:val="21"/>
          <w:szCs w:val="21"/>
        </w:rPr>
      </w:pPr>
    </w:p>
    <w:p w14:paraId="1DE0ACE2" w14:textId="77777777" w:rsidR="00C1112F" w:rsidRPr="00E9738C" w:rsidRDefault="00E55C9F" w:rsidP="00C90DE9">
      <w:pPr>
        <w:jc w:val="both"/>
        <w:rPr>
          <w:rFonts w:ascii="Arial" w:hAnsi="Arial"/>
          <w:b/>
          <w:sz w:val="21"/>
          <w:szCs w:val="21"/>
          <w:u w:val="single"/>
        </w:rPr>
      </w:pPr>
      <w:r w:rsidRPr="00E9738C">
        <w:rPr>
          <w:rFonts w:ascii="Arial" w:hAnsi="Arial"/>
          <w:b/>
          <w:sz w:val="21"/>
          <w:szCs w:val="21"/>
          <w:u w:val="single"/>
        </w:rPr>
        <w:t>CURSOS RELEVANTES</w:t>
      </w:r>
    </w:p>
    <w:p w14:paraId="4F551585" w14:textId="77777777" w:rsidR="00E55C9F" w:rsidRPr="00E9738C" w:rsidRDefault="00E55C9F" w:rsidP="00C90DE9">
      <w:pPr>
        <w:jc w:val="both"/>
        <w:rPr>
          <w:rFonts w:ascii="Arial" w:hAnsi="Arial"/>
          <w:sz w:val="21"/>
          <w:szCs w:val="21"/>
        </w:rPr>
      </w:pPr>
    </w:p>
    <w:p w14:paraId="0E276ABB" w14:textId="77777777" w:rsidR="00E55C9F" w:rsidRPr="00E9738C" w:rsidRDefault="00E55C9F" w:rsidP="00C90DE9">
      <w:pPr>
        <w:pStyle w:val="Prrafodelista"/>
        <w:numPr>
          <w:ilvl w:val="0"/>
          <w:numId w:val="1"/>
        </w:numPr>
        <w:contextualSpacing w:val="0"/>
        <w:jc w:val="both"/>
        <w:rPr>
          <w:rFonts w:ascii="Arial" w:hAnsi="Arial"/>
          <w:sz w:val="21"/>
          <w:szCs w:val="21"/>
        </w:rPr>
      </w:pPr>
      <w:r w:rsidRPr="00E9738C">
        <w:rPr>
          <w:rFonts w:ascii="Arial" w:hAnsi="Arial"/>
          <w:sz w:val="21"/>
          <w:szCs w:val="21"/>
        </w:rPr>
        <w:t>Universidad Adolfo Ibañez , Seminario Administración Empresas de Servicio.</w:t>
      </w:r>
    </w:p>
    <w:p w14:paraId="1936527D" w14:textId="77777777" w:rsidR="00E55C9F" w:rsidRDefault="00E55C9F" w:rsidP="00C90DE9">
      <w:pPr>
        <w:pStyle w:val="Prrafodelista"/>
        <w:numPr>
          <w:ilvl w:val="0"/>
          <w:numId w:val="1"/>
        </w:numPr>
        <w:contextualSpacing w:val="0"/>
        <w:jc w:val="both"/>
        <w:rPr>
          <w:rFonts w:ascii="Arial" w:hAnsi="Arial"/>
          <w:sz w:val="21"/>
          <w:szCs w:val="21"/>
        </w:rPr>
      </w:pPr>
      <w:r w:rsidRPr="00E9738C">
        <w:rPr>
          <w:rFonts w:ascii="Arial" w:hAnsi="Arial"/>
          <w:sz w:val="21"/>
          <w:szCs w:val="21"/>
        </w:rPr>
        <w:t>Chileduc, Planificación de la Producción y Mantenimiento Industrial.</w:t>
      </w:r>
    </w:p>
    <w:p w14:paraId="5F44B64C" w14:textId="3C4A2F8A" w:rsidR="00A9046C" w:rsidRDefault="00A9046C" w:rsidP="00C90DE9">
      <w:pPr>
        <w:pStyle w:val="Prrafodelista"/>
        <w:numPr>
          <w:ilvl w:val="0"/>
          <w:numId w:val="1"/>
        </w:numPr>
        <w:contextualSpacing w:val="0"/>
        <w:jc w:val="both"/>
        <w:rPr>
          <w:rFonts w:ascii="Arial" w:hAnsi="Arial"/>
          <w:sz w:val="21"/>
          <w:szCs w:val="21"/>
        </w:rPr>
      </w:pPr>
      <w:r>
        <w:rPr>
          <w:rFonts w:ascii="Arial" w:hAnsi="Arial"/>
          <w:sz w:val="21"/>
          <w:szCs w:val="21"/>
        </w:rPr>
        <w:t>ESE, U Andes, Seminario de Negociación</w:t>
      </w:r>
    </w:p>
    <w:p w14:paraId="050E8ED6" w14:textId="1A8A6915" w:rsidR="00A9046C" w:rsidRPr="00E9738C" w:rsidRDefault="00A9046C" w:rsidP="00C90DE9">
      <w:pPr>
        <w:pStyle w:val="Prrafodelista"/>
        <w:numPr>
          <w:ilvl w:val="0"/>
          <w:numId w:val="1"/>
        </w:numPr>
        <w:contextualSpacing w:val="0"/>
        <w:jc w:val="both"/>
        <w:rPr>
          <w:rFonts w:ascii="Arial" w:hAnsi="Arial"/>
          <w:sz w:val="21"/>
          <w:szCs w:val="21"/>
        </w:rPr>
      </w:pPr>
      <w:r>
        <w:rPr>
          <w:rFonts w:ascii="Arial" w:hAnsi="Arial"/>
          <w:sz w:val="21"/>
          <w:szCs w:val="21"/>
        </w:rPr>
        <w:t>DuocUC, Competencias y Liderazgo</w:t>
      </w:r>
    </w:p>
    <w:p w14:paraId="540754FC" w14:textId="77777777" w:rsidR="00E55C9F" w:rsidRPr="00E9738C" w:rsidRDefault="00E55C9F" w:rsidP="00C90DE9">
      <w:pPr>
        <w:jc w:val="both"/>
        <w:rPr>
          <w:rFonts w:ascii="Arial" w:hAnsi="Arial"/>
          <w:sz w:val="21"/>
          <w:szCs w:val="21"/>
        </w:rPr>
      </w:pPr>
    </w:p>
    <w:p w14:paraId="38541DA4" w14:textId="77777777" w:rsidR="00A81B2A" w:rsidRPr="00E9738C" w:rsidRDefault="00A81B2A" w:rsidP="00C90DE9">
      <w:pPr>
        <w:jc w:val="both"/>
        <w:rPr>
          <w:rFonts w:ascii="Arial" w:hAnsi="Arial"/>
          <w:b/>
          <w:sz w:val="21"/>
          <w:szCs w:val="21"/>
          <w:u w:val="single"/>
        </w:rPr>
      </w:pPr>
      <w:r w:rsidRPr="00E9738C">
        <w:rPr>
          <w:rFonts w:ascii="Arial" w:hAnsi="Arial"/>
          <w:b/>
          <w:sz w:val="21"/>
          <w:szCs w:val="21"/>
          <w:u w:val="single"/>
        </w:rPr>
        <w:t>REFERENCIAS LABORALES</w:t>
      </w:r>
    </w:p>
    <w:p w14:paraId="0E01EB1B" w14:textId="77777777" w:rsidR="00084925" w:rsidRPr="00E9738C" w:rsidRDefault="00084925" w:rsidP="00C90DE9">
      <w:pPr>
        <w:rPr>
          <w:rFonts w:ascii="Arial" w:hAnsi="Arial"/>
          <w:sz w:val="21"/>
          <w:szCs w:val="21"/>
        </w:rPr>
      </w:pPr>
    </w:p>
    <w:p w14:paraId="7AA52C11" w14:textId="77777777" w:rsidR="00A81B2A" w:rsidRPr="00E9738C" w:rsidRDefault="00A81B2A" w:rsidP="00C90DE9">
      <w:pPr>
        <w:pStyle w:val="Prrafodelista"/>
        <w:numPr>
          <w:ilvl w:val="0"/>
          <w:numId w:val="4"/>
        </w:numPr>
        <w:contextualSpacing w:val="0"/>
        <w:rPr>
          <w:rFonts w:ascii="Arial" w:hAnsi="Arial"/>
          <w:sz w:val="21"/>
          <w:szCs w:val="21"/>
        </w:rPr>
      </w:pPr>
      <w:r w:rsidRPr="00E9738C">
        <w:rPr>
          <w:rFonts w:ascii="Arial" w:hAnsi="Arial"/>
          <w:sz w:val="21"/>
          <w:szCs w:val="21"/>
        </w:rPr>
        <w:t xml:space="preserve">Marcelo Von Chrismar Werth, Ex Gerente General de Construcciones y Montajes Ltda., y Ex Director Ejecutivo de DuocUC, mail: </w:t>
      </w:r>
      <w:hyperlink r:id="rId9" w:history="1">
        <w:r w:rsidRPr="00E9738C">
          <w:rPr>
            <w:rFonts w:ascii="Arial" w:hAnsi="Arial"/>
            <w:sz w:val="21"/>
            <w:szCs w:val="21"/>
          </w:rPr>
          <w:t>mvonchrismar@duoc.cl</w:t>
        </w:r>
      </w:hyperlink>
    </w:p>
    <w:p w14:paraId="2D989066" w14:textId="77777777" w:rsidR="00393AAD" w:rsidRPr="00E9738C" w:rsidRDefault="00393AAD" w:rsidP="00C90DE9">
      <w:pPr>
        <w:rPr>
          <w:rFonts w:ascii="Arial" w:hAnsi="Arial"/>
          <w:sz w:val="21"/>
          <w:szCs w:val="21"/>
        </w:rPr>
      </w:pPr>
    </w:p>
    <w:p w14:paraId="50E85539" w14:textId="334DCE5D" w:rsidR="00393AAD" w:rsidRPr="00E9738C" w:rsidRDefault="00393AAD" w:rsidP="00C90DE9">
      <w:pPr>
        <w:pStyle w:val="Prrafodelista"/>
        <w:numPr>
          <w:ilvl w:val="0"/>
          <w:numId w:val="4"/>
        </w:numPr>
        <w:contextualSpacing w:val="0"/>
        <w:rPr>
          <w:rFonts w:ascii="Arial" w:hAnsi="Arial"/>
          <w:sz w:val="21"/>
          <w:szCs w:val="21"/>
        </w:rPr>
      </w:pPr>
      <w:r w:rsidRPr="00E9738C">
        <w:rPr>
          <w:rFonts w:ascii="Arial" w:hAnsi="Arial"/>
          <w:sz w:val="21"/>
          <w:szCs w:val="21"/>
        </w:rPr>
        <w:t xml:space="preserve">Jaime Alcalde C., Ex Director Ejecutivo de DuocUC, mail: </w:t>
      </w:r>
      <w:r w:rsidR="0089187D" w:rsidRPr="0089187D">
        <w:rPr>
          <w:rFonts w:ascii="Arial" w:hAnsi="Arial"/>
          <w:sz w:val="21"/>
          <w:szCs w:val="21"/>
        </w:rPr>
        <w:t>jalcaldecosta@gmail.com</w:t>
      </w:r>
    </w:p>
    <w:p w14:paraId="7C1A4013" w14:textId="77777777" w:rsidR="00A81B2A" w:rsidRPr="00E9738C" w:rsidRDefault="00A81B2A" w:rsidP="00C90DE9">
      <w:pPr>
        <w:rPr>
          <w:rFonts w:ascii="Arial" w:hAnsi="Arial"/>
          <w:sz w:val="21"/>
          <w:szCs w:val="21"/>
        </w:rPr>
      </w:pPr>
    </w:p>
    <w:p w14:paraId="161906FA" w14:textId="77777777" w:rsidR="00A81B2A" w:rsidRPr="00E9738C" w:rsidRDefault="00595856" w:rsidP="00C90DE9">
      <w:pPr>
        <w:pStyle w:val="Prrafodelista"/>
        <w:numPr>
          <w:ilvl w:val="0"/>
          <w:numId w:val="4"/>
        </w:numPr>
        <w:contextualSpacing w:val="0"/>
        <w:rPr>
          <w:rFonts w:ascii="Arial" w:hAnsi="Arial"/>
          <w:sz w:val="21"/>
          <w:szCs w:val="21"/>
        </w:rPr>
      </w:pPr>
      <w:r w:rsidRPr="00E9738C">
        <w:rPr>
          <w:rFonts w:ascii="Arial" w:hAnsi="Arial"/>
          <w:sz w:val="21"/>
          <w:szCs w:val="21"/>
        </w:rPr>
        <w:t xml:space="preserve">Kiyoshi Fukushi M., Director de Calidad y Secretario General, DuocUC, </w:t>
      </w:r>
      <w:r w:rsidR="0052663C" w:rsidRPr="00E9738C">
        <w:rPr>
          <w:rFonts w:ascii="Arial" w:hAnsi="Arial"/>
          <w:sz w:val="21"/>
          <w:szCs w:val="21"/>
        </w:rPr>
        <w:t>fono oficina: +56 22 354 0142</w:t>
      </w:r>
    </w:p>
    <w:p w14:paraId="592D51DA" w14:textId="77777777" w:rsidR="0052663C" w:rsidRPr="00E9738C" w:rsidRDefault="0052663C" w:rsidP="00C90DE9">
      <w:pPr>
        <w:rPr>
          <w:rFonts w:ascii="Arial" w:hAnsi="Arial"/>
          <w:sz w:val="21"/>
          <w:szCs w:val="21"/>
        </w:rPr>
      </w:pPr>
    </w:p>
    <w:p w14:paraId="3AA9F867" w14:textId="77777777" w:rsidR="0052663C" w:rsidRPr="00E9738C" w:rsidRDefault="0052663C" w:rsidP="00C90DE9">
      <w:pPr>
        <w:pStyle w:val="Prrafodelista"/>
        <w:numPr>
          <w:ilvl w:val="0"/>
          <w:numId w:val="4"/>
        </w:numPr>
        <w:contextualSpacing w:val="0"/>
        <w:rPr>
          <w:rFonts w:ascii="Arial" w:hAnsi="Arial"/>
          <w:sz w:val="21"/>
          <w:szCs w:val="21"/>
        </w:rPr>
      </w:pPr>
      <w:r w:rsidRPr="00E9738C">
        <w:rPr>
          <w:rFonts w:ascii="Arial" w:hAnsi="Arial"/>
          <w:sz w:val="21"/>
          <w:szCs w:val="21"/>
        </w:rPr>
        <w:t>Antonio González, Director Precisión Hispana S.A., fono oficina:  +56 22 422 6222</w:t>
      </w:r>
    </w:p>
    <w:p w14:paraId="25AB69F3" w14:textId="77777777" w:rsidR="0052663C" w:rsidRPr="00E9738C" w:rsidRDefault="0052663C" w:rsidP="00C90DE9">
      <w:pPr>
        <w:rPr>
          <w:rFonts w:ascii="Arial" w:hAnsi="Arial"/>
          <w:sz w:val="21"/>
          <w:szCs w:val="21"/>
        </w:rPr>
      </w:pPr>
    </w:p>
    <w:p w14:paraId="3C0C63A6" w14:textId="77777777" w:rsidR="0052663C" w:rsidRPr="00E9738C" w:rsidRDefault="0052663C" w:rsidP="00C90DE9">
      <w:pPr>
        <w:pStyle w:val="Prrafodelista"/>
        <w:numPr>
          <w:ilvl w:val="0"/>
          <w:numId w:val="4"/>
        </w:numPr>
        <w:contextualSpacing w:val="0"/>
        <w:rPr>
          <w:rFonts w:ascii="Arial" w:hAnsi="Arial"/>
          <w:sz w:val="21"/>
          <w:szCs w:val="21"/>
        </w:rPr>
      </w:pPr>
      <w:r w:rsidRPr="00E9738C">
        <w:rPr>
          <w:rFonts w:ascii="Arial" w:hAnsi="Arial"/>
          <w:sz w:val="21"/>
          <w:szCs w:val="21"/>
        </w:rPr>
        <w:t xml:space="preserve">Juan Manuel Urrutia, Gerente </w:t>
      </w:r>
      <w:r w:rsidR="003F7411" w:rsidRPr="00E9738C">
        <w:rPr>
          <w:rFonts w:ascii="Arial" w:hAnsi="Arial"/>
          <w:sz w:val="21"/>
          <w:szCs w:val="21"/>
        </w:rPr>
        <w:t>General,</w:t>
      </w:r>
      <w:r w:rsidRPr="00E9738C">
        <w:rPr>
          <w:rFonts w:ascii="Arial" w:hAnsi="Arial"/>
          <w:sz w:val="21"/>
          <w:szCs w:val="21"/>
        </w:rPr>
        <w:t xml:space="preserve"> Constructora Mar del Sur Ltda., fono: +569 9240 5595.</w:t>
      </w:r>
    </w:p>
    <w:p w14:paraId="42579F03" w14:textId="77777777" w:rsidR="000C01AC" w:rsidRPr="00E9738C" w:rsidRDefault="000C01AC" w:rsidP="00C90DE9">
      <w:pPr>
        <w:rPr>
          <w:rFonts w:ascii="Arial" w:hAnsi="Arial"/>
          <w:sz w:val="21"/>
          <w:szCs w:val="21"/>
        </w:rPr>
      </w:pPr>
    </w:p>
    <w:p w14:paraId="367C0969" w14:textId="77777777" w:rsidR="000C01AC" w:rsidRPr="00E9738C" w:rsidRDefault="000C01AC" w:rsidP="00C90DE9">
      <w:pPr>
        <w:pStyle w:val="Prrafodelista"/>
        <w:numPr>
          <w:ilvl w:val="0"/>
          <w:numId w:val="4"/>
        </w:numPr>
        <w:contextualSpacing w:val="0"/>
        <w:rPr>
          <w:rFonts w:ascii="Arial" w:hAnsi="Arial"/>
          <w:sz w:val="21"/>
          <w:szCs w:val="21"/>
        </w:rPr>
      </w:pPr>
      <w:r w:rsidRPr="00E9738C">
        <w:rPr>
          <w:rFonts w:ascii="Arial" w:hAnsi="Arial"/>
          <w:sz w:val="21"/>
          <w:szCs w:val="21"/>
        </w:rPr>
        <w:t>Jorge Vargas Kother, Industrias Vargas y Fuentes S.A., Gerente General, fono of. +56 2 2426 9389</w:t>
      </w:r>
    </w:p>
    <w:p w14:paraId="4F81DA62" w14:textId="77777777" w:rsidR="008B3B5A" w:rsidRPr="00E9738C" w:rsidRDefault="008B3B5A" w:rsidP="00C90DE9">
      <w:pPr>
        <w:rPr>
          <w:rFonts w:ascii="Arial" w:hAnsi="Arial"/>
          <w:sz w:val="21"/>
          <w:szCs w:val="21"/>
        </w:rPr>
      </w:pPr>
    </w:p>
    <w:p w14:paraId="43A3C841" w14:textId="77777777" w:rsidR="008B3B5A" w:rsidRPr="00E9738C" w:rsidRDefault="008B3B5A" w:rsidP="00C90DE9">
      <w:pPr>
        <w:pStyle w:val="Prrafodelista"/>
        <w:numPr>
          <w:ilvl w:val="0"/>
          <w:numId w:val="4"/>
        </w:numPr>
        <w:contextualSpacing w:val="0"/>
        <w:rPr>
          <w:rFonts w:ascii="Arial" w:hAnsi="Arial"/>
          <w:sz w:val="21"/>
          <w:szCs w:val="21"/>
        </w:rPr>
      </w:pPr>
      <w:r w:rsidRPr="00E9738C">
        <w:rPr>
          <w:rFonts w:ascii="Arial" w:hAnsi="Arial"/>
          <w:sz w:val="21"/>
          <w:szCs w:val="21"/>
        </w:rPr>
        <w:t xml:space="preserve">Juan Sabbagh P, Sabbagh Arquitectos Ltda., </w:t>
      </w:r>
      <w:r w:rsidRPr="00E9738C">
        <w:rPr>
          <w:rFonts w:ascii="Arial" w:hAnsi="Arial" w:cs="Arial"/>
          <w:sz w:val="21"/>
          <w:szCs w:val="21"/>
        </w:rPr>
        <w:t xml:space="preserve">e-mail: </w:t>
      </w:r>
      <w:hyperlink r:id="rId10" w:history="1">
        <w:r w:rsidRPr="00E9738C">
          <w:rPr>
            <w:rFonts w:ascii="Arial" w:hAnsi="Arial" w:cs="Arial"/>
            <w:sz w:val="21"/>
            <w:szCs w:val="21"/>
          </w:rPr>
          <w:t>js@sabarq.com</w:t>
        </w:r>
      </w:hyperlink>
      <w:r w:rsidRPr="00E9738C">
        <w:rPr>
          <w:rFonts w:ascii="Arial" w:hAnsi="Arial" w:cs="Arial"/>
          <w:sz w:val="21"/>
          <w:szCs w:val="21"/>
        </w:rPr>
        <w:t>,</w:t>
      </w:r>
      <w:r w:rsidRPr="00E9738C">
        <w:rPr>
          <w:rFonts w:ascii="Arial" w:hAnsi="Arial"/>
          <w:sz w:val="21"/>
          <w:szCs w:val="21"/>
        </w:rPr>
        <w:t xml:space="preserve"> </w:t>
      </w:r>
    </w:p>
    <w:p w14:paraId="7D46399B" w14:textId="77777777" w:rsidR="008B3B5A" w:rsidRDefault="008B3B5A" w:rsidP="00C90DE9">
      <w:pPr>
        <w:ind w:firstLine="708"/>
        <w:rPr>
          <w:rFonts w:ascii="Arial" w:hAnsi="Arial"/>
          <w:sz w:val="21"/>
          <w:szCs w:val="21"/>
        </w:rPr>
      </w:pPr>
      <w:r w:rsidRPr="00E9738C">
        <w:rPr>
          <w:rFonts w:ascii="Arial" w:hAnsi="Arial"/>
          <w:sz w:val="21"/>
          <w:szCs w:val="21"/>
        </w:rPr>
        <w:t>fono of.: +56 22 963 5800</w:t>
      </w:r>
    </w:p>
    <w:p w14:paraId="68919DF5" w14:textId="7C0E2A15" w:rsidR="00C278A8" w:rsidRPr="00AC7E30" w:rsidRDefault="00C278A8" w:rsidP="00400D5B">
      <w:pPr>
        <w:widowControl w:val="0"/>
        <w:autoSpaceDE w:val="0"/>
        <w:autoSpaceDN w:val="0"/>
        <w:adjustRightInd w:val="0"/>
        <w:spacing w:after="240" w:line="240" w:lineRule="exact"/>
        <w:jc w:val="center"/>
        <w:rPr>
          <w:rFonts w:ascii="Arial" w:hAnsi="Arial" w:cs="Arial"/>
          <w:sz w:val="22"/>
          <w:szCs w:val="21"/>
          <w:lang w:val="es-ES"/>
        </w:rPr>
      </w:pPr>
      <w:r w:rsidRPr="00AC7E30">
        <w:rPr>
          <w:rFonts w:ascii="Arial" w:hAnsi="Arial" w:cs="Arial"/>
          <w:b/>
          <w:bCs/>
          <w:sz w:val="22"/>
          <w:szCs w:val="21"/>
          <w:lang w:val="es-ES"/>
        </w:rPr>
        <w:lastRenderedPageBreak/>
        <w:t>ADMINISTRACIÓN DE OBRAS CONSTRUCCIONES Y MONTAJES COM. LTDA</w:t>
      </w:r>
      <w:r w:rsidRPr="00AC7E30">
        <w:rPr>
          <w:rFonts w:ascii="Arial" w:hAnsi="Arial" w:cs="Arial"/>
          <w:sz w:val="22"/>
          <w:szCs w:val="21"/>
          <w:lang w:val="es-ES"/>
        </w:rPr>
        <w:t>.</w:t>
      </w:r>
    </w:p>
    <w:p w14:paraId="51B4828E" w14:textId="77777777" w:rsidR="00B87356"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Retiro de Instalaciones de Servicio Shell ex. Planta General Motors. </w:t>
      </w:r>
    </w:p>
    <w:p w14:paraId="7AE345FB" w14:textId="150170A2"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Fabricación de estanque de 9 y 14 M3. para Combustibles ESSO CHILE. </w:t>
      </w:r>
    </w:p>
    <w:p w14:paraId="405A2748"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Fabricación de Estanques de 15 M3. para Combustibles COPEC. </w:t>
      </w:r>
    </w:p>
    <w:p w14:paraId="2441164B"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Planta para solventes Pinturas Iris. </w:t>
      </w:r>
    </w:p>
    <w:p w14:paraId="70B5EB26" w14:textId="60D3E534"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Bodegas y oficinas Hertex </w:t>
      </w:r>
      <w:r w:rsidR="00400D5B" w:rsidRPr="00C278A8">
        <w:rPr>
          <w:rFonts w:ascii="Arial" w:hAnsi="Arial" w:cs="Arial"/>
          <w:sz w:val="21"/>
          <w:szCs w:val="21"/>
          <w:lang w:val="es-ES"/>
        </w:rPr>
        <w:t>Ltda.</w:t>
      </w:r>
      <w:r w:rsidR="00400D5B">
        <w:rPr>
          <w:rFonts w:ascii="Arial" w:hAnsi="Arial" w:cs="Arial"/>
          <w:sz w:val="21"/>
          <w:szCs w:val="21"/>
          <w:lang w:val="es-ES"/>
        </w:rPr>
        <w:t xml:space="preserve"> - San Francisco 122, Santiago</w:t>
      </w:r>
    </w:p>
    <w:p w14:paraId="5947CF18"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Fabricación de Estanques de 6, 9, 15 y 20 M3. para COMAR S.A. </w:t>
      </w:r>
    </w:p>
    <w:p w14:paraId="7041C4DA"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Pintura de la Flota de Camiones COPEC. </w:t>
      </w:r>
    </w:p>
    <w:p w14:paraId="2AE5B1D9"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Proyecto Marbella-Fabricación y Montajes de Estructuras del Club </w:t>
      </w:r>
    </w:p>
    <w:p w14:paraId="42EDCEAB" w14:textId="77777777" w:rsidR="00400D5B" w:rsidRDefault="00400D5B" w:rsidP="00B87356">
      <w:pPr>
        <w:widowControl w:val="0"/>
        <w:autoSpaceDE w:val="0"/>
        <w:autoSpaceDN w:val="0"/>
        <w:adjustRightInd w:val="0"/>
        <w:spacing w:after="40"/>
        <w:rPr>
          <w:rFonts w:ascii="Arial" w:hAnsi="Arial" w:cs="Arial"/>
          <w:sz w:val="21"/>
          <w:szCs w:val="21"/>
          <w:lang w:val="es-ES"/>
        </w:rPr>
      </w:pPr>
      <w:r>
        <w:rPr>
          <w:rFonts w:ascii="Arial" w:hAnsi="Arial" w:cs="Arial"/>
          <w:sz w:val="21"/>
          <w:szCs w:val="21"/>
          <w:lang w:val="es-ES"/>
        </w:rPr>
        <w:t xml:space="preserve">- Proyecto Marbella, </w:t>
      </w:r>
      <w:r w:rsidRPr="00C278A8">
        <w:rPr>
          <w:rFonts w:ascii="Arial" w:hAnsi="Arial" w:cs="Arial"/>
          <w:sz w:val="21"/>
          <w:szCs w:val="21"/>
          <w:lang w:val="es-ES"/>
        </w:rPr>
        <w:t>Fabricación de Estructuras para Piscina C</w:t>
      </w:r>
    </w:p>
    <w:p w14:paraId="7F33336C" w14:textId="77777777" w:rsidR="00400D5B"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Fabricación y Montaje de 15 Marquesinas para Estación de Servicio COPEC. </w:t>
      </w:r>
    </w:p>
    <w:p w14:paraId="46A2C2C3" w14:textId="6A48B0AA"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Readecuación de la Fundación de Bronce del Mineral El Teniente Rancagua. </w:t>
      </w:r>
    </w:p>
    <w:p w14:paraId="16142CE5"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Fabricación de estanques de 1.000 Lts. para FACH.</w:t>
      </w:r>
    </w:p>
    <w:p w14:paraId="07BD486A"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 Fabricación y Montaje Estanque de 100 M3. para planta COMAP ARICA. </w:t>
      </w:r>
    </w:p>
    <w:p w14:paraId="3A3F17D3"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Instalación de 2 Máquinas de Moldeo El Teniente Rancagua. </w:t>
      </w:r>
    </w:p>
    <w:p w14:paraId="0E16C961"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Fabricación y Montaje Estanque de 3.250 M3 para planta COMAP ARICA. </w:t>
      </w:r>
    </w:p>
    <w:p w14:paraId="572427D3" w14:textId="3159AB6A"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Construcción de 1 Estanque de 500.000 Lts</w:t>
      </w:r>
      <w:r w:rsidR="00B87356">
        <w:rPr>
          <w:rFonts w:ascii="Arial" w:hAnsi="Arial" w:cs="Arial"/>
          <w:sz w:val="21"/>
          <w:szCs w:val="21"/>
          <w:lang w:val="es-ES"/>
        </w:rPr>
        <w:t>. recuperado de Planta Valdivia y su posterior  instalación en Planta</w:t>
      </w:r>
      <w:r w:rsidRPr="00C278A8">
        <w:rPr>
          <w:rFonts w:ascii="Arial" w:hAnsi="Arial" w:cs="Arial"/>
          <w:sz w:val="21"/>
          <w:szCs w:val="21"/>
          <w:lang w:val="es-ES"/>
        </w:rPr>
        <w:t xml:space="preserve"> COPEC- COQUIMBO. </w:t>
      </w:r>
    </w:p>
    <w:p w14:paraId="570E6C3B" w14:textId="18028028" w:rsidR="00C278A8" w:rsidRPr="00B87356" w:rsidRDefault="00B87356" w:rsidP="00B87356">
      <w:pPr>
        <w:widowControl w:val="0"/>
        <w:autoSpaceDE w:val="0"/>
        <w:autoSpaceDN w:val="0"/>
        <w:adjustRightInd w:val="0"/>
        <w:spacing w:after="40"/>
        <w:rPr>
          <w:rFonts w:ascii="Arial" w:hAnsi="Arial" w:cs="Arial"/>
          <w:sz w:val="21"/>
          <w:szCs w:val="21"/>
          <w:lang w:val="es-ES"/>
        </w:rPr>
      </w:pPr>
      <w:r>
        <w:rPr>
          <w:rFonts w:ascii="Arial" w:hAnsi="Arial" w:cs="Arial"/>
          <w:sz w:val="21"/>
          <w:szCs w:val="21"/>
          <w:lang w:val="es-ES"/>
        </w:rPr>
        <w:t xml:space="preserve">- </w:t>
      </w:r>
      <w:r w:rsidR="00C278A8" w:rsidRPr="00B87356">
        <w:rPr>
          <w:rFonts w:ascii="Arial" w:hAnsi="Arial" w:cs="Arial"/>
          <w:sz w:val="21"/>
          <w:szCs w:val="21"/>
          <w:lang w:val="es-ES"/>
        </w:rPr>
        <w:t>Construcción de 1 Estanque Vertical de 650.000 Lts. - OXIQUIM SA- Ventana. </w:t>
      </w:r>
    </w:p>
    <w:p w14:paraId="3DB50EF5"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Construcción de 1 Estanque Vertical de 500.000 Lts. - OXIQUIM SA - Viña del Mar. </w:t>
      </w:r>
    </w:p>
    <w:p w14:paraId="6637F338"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Construcción de 2 Estanques Verticales de 300.000 Lts. - OXIQUIM S.A. - Viña del Mar. </w:t>
      </w:r>
    </w:p>
    <w:p w14:paraId="79312CC4"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Construcción de 2 Estanques Verticales de 1.550.000 Lts. OXIQUIM S.A. - Ventana. </w:t>
      </w:r>
    </w:p>
    <w:p w14:paraId="720E35CA" w14:textId="52C5019C" w:rsidR="00C278A8" w:rsidRP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Fabricación de Estanques Verticales </w:t>
      </w:r>
      <w:r w:rsidR="00B87356">
        <w:rPr>
          <w:rFonts w:ascii="Arial" w:hAnsi="Arial" w:cs="Arial"/>
          <w:sz w:val="21"/>
          <w:szCs w:val="21"/>
          <w:lang w:val="es-ES"/>
        </w:rPr>
        <w:t xml:space="preserve">Planta OXIQUIM S.A. – Santiago, </w:t>
      </w:r>
      <w:r w:rsidRPr="00C278A8">
        <w:rPr>
          <w:rFonts w:ascii="Arial" w:hAnsi="Arial" w:cs="Arial"/>
          <w:sz w:val="21"/>
          <w:szCs w:val="21"/>
          <w:lang w:val="es-ES"/>
        </w:rPr>
        <w:t xml:space="preserve">4 Estanques de 40.000 Lts. 2 Estanques de 15.000 Lts. 1 Estanque de 7.000 Lts. </w:t>
      </w:r>
    </w:p>
    <w:p w14:paraId="0A5F713A"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Cañería Submarina diámetro 12" con 730 Mts. COPEC - IQUIQUE. </w:t>
      </w:r>
    </w:p>
    <w:p w14:paraId="79AFEDB0" w14:textId="0A694A88" w:rsidR="00C278A8" w:rsidRP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Instalación Sistema de Espuma Estanques 5 y 6. Estanques de Techo Flotante en Planta </w:t>
      </w:r>
    </w:p>
    <w:p w14:paraId="045D0B1E"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COPEC-MAIPU. </w:t>
      </w:r>
    </w:p>
    <w:p w14:paraId="4FF8ECCC" w14:textId="4B7CAF20"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Tendido de Línea de diámetro 10" (Aprox. 440 Mts.) entre Plantas COPEC y SHELL </w:t>
      </w:r>
      <w:r w:rsidR="00B87356">
        <w:rPr>
          <w:rFonts w:ascii="Arial" w:hAnsi="Arial" w:cs="Arial"/>
          <w:sz w:val="21"/>
          <w:szCs w:val="21"/>
          <w:lang w:val="es-ES"/>
        </w:rPr>
        <w:t>Las Salinas</w:t>
      </w:r>
      <w:r w:rsidRPr="00C278A8">
        <w:rPr>
          <w:rFonts w:ascii="Arial" w:hAnsi="Arial" w:cs="Arial"/>
          <w:sz w:val="21"/>
          <w:szCs w:val="21"/>
          <w:lang w:val="es-ES"/>
        </w:rPr>
        <w:t xml:space="preserve">; para productos limpios. COPEC </w:t>
      </w:r>
      <w:r w:rsidR="00D577FA">
        <w:rPr>
          <w:rFonts w:ascii="Arial" w:hAnsi="Arial" w:cs="Arial"/>
          <w:sz w:val="21"/>
          <w:szCs w:val="21"/>
          <w:lang w:val="es-ES"/>
        </w:rPr>
        <w:t>–</w:t>
      </w:r>
      <w:r w:rsidRPr="00C278A8">
        <w:rPr>
          <w:rFonts w:ascii="Arial" w:hAnsi="Arial" w:cs="Arial"/>
          <w:sz w:val="21"/>
          <w:szCs w:val="21"/>
          <w:lang w:val="es-ES"/>
        </w:rPr>
        <w:t xml:space="preserve"> </w:t>
      </w:r>
      <w:r w:rsidR="00D577FA">
        <w:rPr>
          <w:rFonts w:ascii="Arial" w:hAnsi="Arial" w:cs="Arial"/>
          <w:sz w:val="21"/>
          <w:szCs w:val="21"/>
          <w:lang w:val="es-ES"/>
        </w:rPr>
        <w:t>Las Salinas, Viña del Mar</w:t>
      </w:r>
      <w:r w:rsidRPr="00C278A8">
        <w:rPr>
          <w:rFonts w:ascii="Arial" w:hAnsi="Arial" w:cs="Arial"/>
          <w:sz w:val="21"/>
          <w:szCs w:val="21"/>
          <w:lang w:val="es-ES"/>
        </w:rPr>
        <w:t>. </w:t>
      </w:r>
    </w:p>
    <w:p w14:paraId="2BE47C35" w14:textId="1944AC34"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Prolongación de cañería Submarina de Limpios y tendido nueva línea submarina para Fuel Oil </w:t>
      </w:r>
      <w:r>
        <w:rPr>
          <w:rFonts w:ascii="Arial" w:hAnsi="Arial" w:cs="Arial"/>
          <w:sz w:val="21"/>
          <w:szCs w:val="21"/>
          <w:lang w:val="es-ES"/>
        </w:rPr>
        <w:t xml:space="preserve"> </w:t>
      </w:r>
      <w:r w:rsidRPr="00C278A8">
        <w:rPr>
          <w:rFonts w:ascii="Arial" w:hAnsi="Arial" w:cs="Arial"/>
          <w:sz w:val="21"/>
          <w:szCs w:val="21"/>
          <w:lang w:val="es-ES"/>
        </w:rPr>
        <w:t xml:space="preserve">y Fondeadero Planta Iquique con aprox. 1.060 </w:t>
      </w:r>
      <w:r w:rsidR="00B87356">
        <w:rPr>
          <w:rFonts w:ascii="Arial" w:hAnsi="Arial" w:cs="Arial"/>
          <w:sz w:val="21"/>
          <w:szCs w:val="21"/>
          <w:lang w:val="es-ES"/>
        </w:rPr>
        <w:t>mts</w:t>
      </w:r>
      <w:r w:rsidRPr="00C278A8">
        <w:rPr>
          <w:rFonts w:ascii="Arial" w:hAnsi="Arial" w:cs="Arial"/>
          <w:sz w:val="21"/>
          <w:szCs w:val="21"/>
          <w:lang w:val="es-ES"/>
        </w:rPr>
        <w:t>. cañería diámetro 12". COPEC - IQUIQUE. </w:t>
      </w:r>
    </w:p>
    <w:p w14:paraId="76848D08" w14:textId="5CB9FC34"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Instalación Grupo Motobomba y Red de Incendio con aprox. 300 </w:t>
      </w:r>
      <w:r w:rsidR="00B87356">
        <w:rPr>
          <w:rFonts w:ascii="Arial" w:hAnsi="Arial" w:cs="Arial"/>
          <w:sz w:val="21"/>
          <w:szCs w:val="21"/>
          <w:lang w:val="es-ES"/>
        </w:rPr>
        <w:t>mts</w:t>
      </w:r>
      <w:r w:rsidRPr="00C278A8">
        <w:rPr>
          <w:rFonts w:ascii="Arial" w:hAnsi="Arial" w:cs="Arial"/>
          <w:sz w:val="21"/>
          <w:szCs w:val="21"/>
          <w:lang w:val="es-ES"/>
        </w:rPr>
        <w:t xml:space="preserve">. de cañería diámetro 6" </w:t>
      </w:r>
      <w:r>
        <w:rPr>
          <w:rFonts w:ascii="Arial" w:hAnsi="Arial" w:cs="Arial"/>
          <w:sz w:val="21"/>
          <w:szCs w:val="21"/>
          <w:lang w:val="es-ES"/>
        </w:rPr>
        <w:t>O</w:t>
      </w:r>
      <w:r w:rsidRPr="00C278A8">
        <w:rPr>
          <w:rFonts w:ascii="Arial" w:hAnsi="Arial" w:cs="Arial"/>
          <w:sz w:val="21"/>
          <w:szCs w:val="21"/>
          <w:lang w:val="es-ES"/>
        </w:rPr>
        <w:t>XIQUIM S.A. Ventana. </w:t>
      </w:r>
    </w:p>
    <w:p w14:paraId="25483EC1"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Red de cañería para Estanque 201 (132 ML. diámetro 4") OXIQUIM S.A. - Ventana. </w:t>
      </w:r>
    </w:p>
    <w:p w14:paraId="3515C45E"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Red de cañería Planta Santiago (347 ML diámetro 3", 66 ML diámetro 2", 12 ML diámetro 1")- OXIQUIM S.A. - Santiago. </w:t>
      </w:r>
    </w:p>
    <w:p w14:paraId="4F923F15"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Red de cañería Planta Viña del Mar. (252 ML diámetro 4", 384 ML diámetro 3", 300 ML diámetro 2"). </w:t>
      </w:r>
    </w:p>
    <w:p w14:paraId="5ABF87BE"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Piping Estanques 1.500 M3. (156 ML diámetro 6" , 6 ML diámetro 3") - OXIQUIM S.A. - Ventana. </w:t>
      </w:r>
    </w:p>
    <w:p w14:paraId="04BDF1A4"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Espiral para calefacción Estanques 1.500 M3. </w:t>
      </w:r>
      <w:r>
        <w:rPr>
          <w:rFonts w:ascii="Arial" w:hAnsi="Arial" w:cs="Arial"/>
          <w:sz w:val="21"/>
          <w:szCs w:val="21"/>
          <w:lang w:val="es-ES"/>
        </w:rPr>
        <w:t>(</w:t>
      </w:r>
      <w:r w:rsidRPr="00C278A8">
        <w:rPr>
          <w:rFonts w:ascii="Arial" w:hAnsi="Arial" w:cs="Arial"/>
          <w:sz w:val="21"/>
          <w:szCs w:val="21"/>
          <w:lang w:val="es-ES"/>
        </w:rPr>
        <w:t xml:space="preserve"> 216 ML diámetro 2") OXIQUIM S.A. - Ventana. </w:t>
      </w:r>
    </w:p>
    <w:p w14:paraId="29C0CAA5" w14:textId="05A18397" w:rsidR="00C278A8" w:rsidRP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Reemplazo Línea Submarina productos suc</w:t>
      </w:r>
      <w:r w:rsidR="00B87356">
        <w:rPr>
          <w:rFonts w:ascii="Arial" w:hAnsi="Arial" w:cs="Arial"/>
          <w:sz w:val="21"/>
          <w:szCs w:val="21"/>
          <w:lang w:val="es-ES"/>
        </w:rPr>
        <w:t>ios Planta Las Salinas. (471 mts</w:t>
      </w:r>
      <w:r w:rsidRPr="00C278A8">
        <w:rPr>
          <w:rFonts w:ascii="Arial" w:hAnsi="Arial" w:cs="Arial"/>
          <w:sz w:val="21"/>
          <w:szCs w:val="21"/>
          <w:lang w:val="es-ES"/>
        </w:rPr>
        <w:t xml:space="preserve">. diámetro 12”) COPEC S.A. - Viña del Mar. </w:t>
      </w:r>
    </w:p>
    <w:p w14:paraId="1C07614A" w14:textId="77777777" w:rsidR="00C278A8" w:rsidRP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Interconexión Copec-Mobil Planta Las Salinas Productos Limpios. (80 ML diámetro 8", 7 ML diámetro 6" y 6 ML diámetro 4") COPEC S.A. - Viña del Mar. </w:t>
      </w:r>
    </w:p>
    <w:p w14:paraId="622C0316" w14:textId="679FC78F" w:rsidR="00C278A8" w:rsidRP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Enterramiento y camb</w:t>
      </w:r>
      <w:r w:rsidR="00B87356">
        <w:rPr>
          <w:rFonts w:ascii="Arial" w:hAnsi="Arial" w:cs="Arial"/>
          <w:sz w:val="21"/>
          <w:szCs w:val="21"/>
          <w:lang w:val="es-ES"/>
        </w:rPr>
        <w:t>io de revestimiento de 3.200 mts</w:t>
      </w:r>
      <w:r w:rsidRPr="00C278A8">
        <w:rPr>
          <w:rFonts w:ascii="Arial" w:hAnsi="Arial" w:cs="Arial"/>
          <w:sz w:val="21"/>
          <w:szCs w:val="21"/>
          <w:lang w:val="es-ES"/>
        </w:rPr>
        <w:t xml:space="preserve">. de Oleoducto. SONACOL - </w:t>
      </w:r>
      <w:r w:rsidR="00D577FA">
        <w:rPr>
          <w:rFonts w:ascii="Arial" w:hAnsi="Arial" w:cs="Arial"/>
          <w:sz w:val="21"/>
          <w:szCs w:val="21"/>
          <w:lang w:val="es-ES"/>
        </w:rPr>
        <w:t>Lonquén</w:t>
      </w:r>
      <w:r w:rsidRPr="00C278A8">
        <w:rPr>
          <w:rFonts w:ascii="Arial" w:hAnsi="Arial" w:cs="Arial"/>
          <w:sz w:val="21"/>
          <w:szCs w:val="21"/>
          <w:lang w:val="es-ES"/>
        </w:rPr>
        <w:t xml:space="preserve">. </w:t>
      </w:r>
    </w:p>
    <w:p w14:paraId="19B30E0F"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lastRenderedPageBreak/>
        <w:t>- Fabricación y Montaje Estanque 5.000 M3. Planta OXIQUIM S.A. Ventana. </w:t>
      </w:r>
    </w:p>
    <w:p w14:paraId="7CC8EBFA"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Fabricación, Montaje, Obras Civiles Estanques 5.000 M3. Planta SHELL - Antofagasta. </w:t>
      </w:r>
    </w:p>
    <w:p w14:paraId="049A1344"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Proyecto, Fabricación y Montaje de 48 Estanques Cisterna, par</w:t>
      </w:r>
      <w:r>
        <w:rPr>
          <w:rFonts w:ascii="Arial" w:hAnsi="Arial" w:cs="Arial"/>
          <w:sz w:val="21"/>
          <w:szCs w:val="21"/>
          <w:lang w:val="es-ES"/>
        </w:rPr>
        <w:t xml:space="preserve">a distribución de combustibles </w:t>
      </w:r>
      <w:r w:rsidRPr="00C278A8">
        <w:rPr>
          <w:rFonts w:ascii="Arial" w:hAnsi="Arial" w:cs="Arial"/>
          <w:sz w:val="21"/>
          <w:szCs w:val="21"/>
          <w:lang w:val="es-ES"/>
        </w:rPr>
        <w:t>Flota de Camiones COPEC S.A. </w:t>
      </w:r>
    </w:p>
    <w:p w14:paraId="620E7773"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Construcción de Casino Empleados Planta OXIQUIM S.A. - Santiago. </w:t>
      </w:r>
    </w:p>
    <w:p w14:paraId="64772041"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Ampliación Oficinas 2do. Piso, Planta OXIQUIM S.A. - Santiago. </w:t>
      </w:r>
    </w:p>
    <w:p w14:paraId="5D76DEBE" w14:textId="77777777" w:rsid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Habilitación Sala Computación en ex-sala de Calderas Universidad </w:t>
      </w:r>
      <w:r>
        <w:rPr>
          <w:rFonts w:ascii="Arial" w:hAnsi="Arial" w:cs="Arial"/>
          <w:sz w:val="21"/>
          <w:szCs w:val="21"/>
          <w:lang w:val="es-ES"/>
        </w:rPr>
        <w:t xml:space="preserve">Católica de chile San </w:t>
      </w:r>
      <w:r w:rsidRPr="00C278A8">
        <w:rPr>
          <w:rFonts w:ascii="Arial" w:hAnsi="Arial" w:cs="Arial"/>
          <w:sz w:val="21"/>
          <w:szCs w:val="21"/>
          <w:lang w:val="es-ES"/>
        </w:rPr>
        <w:t>Joaquín. </w:t>
      </w:r>
    </w:p>
    <w:p w14:paraId="4B9F64D7" w14:textId="344C03F4" w:rsidR="00C278A8" w:rsidRP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Construcción Servicentros ESSO CHILE Petrolera Ltda. </w:t>
      </w:r>
    </w:p>
    <w:p w14:paraId="634074D1" w14:textId="77777777" w:rsidR="00C278A8" w:rsidRPr="00400D5B"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400D5B">
        <w:rPr>
          <w:rFonts w:ascii="Arial" w:hAnsi="Arial" w:cs="Arial"/>
          <w:sz w:val="21"/>
          <w:szCs w:val="21"/>
          <w:lang w:val="es-ES"/>
        </w:rPr>
        <w:t>Servicentro Tomé (Remodelación). </w:t>
      </w:r>
    </w:p>
    <w:p w14:paraId="185B1DEE" w14:textId="77777777" w:rsidR="00C278A8" w:rsidRPr="00400D5B"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400D5B">
        <w:rPr>
          <w:rFonts w:ascii="Arial" w:hAnsi="Arial" w:cs="Arial"/>
          <w:sz w:val="21"/>
          <w:szCs w:val="21"/>
          <w:lang w:val="es-ES"/>
        </w:rPr>
        <w:t>Servicentro Planta Maipú (Remodelación). </w:t>
      </w:r>
    </w:p>
    <w:p w14:paraId="30C853C2" w14:textId="77777777" w:rsidR="00C278A8" w:rsidRPr="00400D5B"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400D5B">
        <w:rPr>
          <w:rFonts w:ascii="Arial" w:hAnsi="Arial" w:cs="Arial"/>
          <w:sz w:val="21"/>
          <w:szCs w:val="21"/>
          <w:lang w:val="es-ES"/>
        </w:rPr>
        <w:t xml:space="preserve">Servicentro Camino Coronel Concepción (Remodelación). </w:t>
      </w:r>
    </w:p>
    <w:p w14:paraId="4E8D82E5" w14:textId="77777777" w:rsidR="00C278A8" w:rsidRPr="00400D5B"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400D5B">
        <w:rPr>
          <w:rFonts w:ascii="Arial" w:hAnsi="Arial" w:cs="Arial"/>
          <w:sz w:val="21"/>
          <w:szCs w:val="21"/>
          <w:lang w:val="es-ES"/>
        </w:rPr>
        <w:t>Servicentro Temuco (Remodelación). </w:t>
      </w:r>
    </w:p>
    <w:p w14:paraId="20E3E75B" w14:textId="77777777" w:rsidR="00C278A8" w:rsidRPr="00400D5B"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400D5B">
        <w:rPr>
          <w:rFonts w:ascii="Arial" w:hAnsi="Arial" w:cs="Arial"/>
          <w:sz w:val="21"/>
          <w:szCs w:val="21"/>
          <w:lang w:val="es-ES"/>
        </w:rPr>
        <w:t xml:space="preserve">Servicentro Ruta 68 Pudahuel (Construcción). </w:t>
      </w:r>
    </w:p>
    <w:p w14:paraId="3CEC60C6" w14:textId="622F4820" w:rsidR="00C278A8" w:rsidRPr="00400D5B"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400D5B">
        <w:rPr>
          <w:rFonts w:ascii="Arial" w:hAnsi="Arial" w:cs="Arial"/>
          <w:sz w:val="21"/>
          <w:szCs w:val="21"/>
          <w:lang w:val="es-ES"/>
        </w:rPr>
        <w:t xml:space="preserve">Servicentro Molina, Curicó (Remodelación). </w:t>
      </w:r>
    </w:p>
    <w:p w14:paraId="4AEEEB0F" w14:textId="3E731D1F" w:rsidR="00C278A8" w:rsidRP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Construcción Estaciones de Servicios COPEC S.A. </w:t>
      </w:r>
    </w:p>
    <w:p w14:paraId="5D2CB46D" w14:textId="77777777" w:rsidR="00D41A30" w:rsidRPr="00400D5B"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400D5B">
        <w:rPr>
          <w:rFonts w:ascii="Arial" w:hAnsi="Arial" w:cs="Arial"/>
          <w:sz w:val="21"/>
          <w:szCs w:val="21"/>
          <w:lang w:val="es-ES"/>
        </w:rPr>
        <w:t xml:space="preserve">Estación de Servicio Antofagasta - General Velásquez, Santiago. </w:t>
      </w:r>
    </w:p>
    <w:p w14:paraId="3EC60053" w14:textId="77777777" w:rsidR="00D41A30" w:rsidRPr="00400D5B"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400D5B">
        <w:rPr>
          <w:rFonts w:ascii="Arial" w:hAnsi="Arial" w:cs="Arial"/>
          <w:sz w:val="21"/>
          <w:szCs w:val="21"/>
          <w:lang w:val="es-ES"/>
        </w:rPr>
        <w:t>Estación de Servicio Calama. </w:t>
      </w:r>
    </w:p>
    <w:p w14:paraId="2C6C1E69" w14:textId="77777777" w:rsidR="00D41A30" w:rsidRPr="00400D5B"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400D5B">
        <w:rPr>
          <w:rFonts w:ascii="Arial" w:hAnsi="Arial" w:cs="Arial"/>
          <w:sz w:val="21"/>
          <w:szCs w:val="21"/>
          <w:lang w:val="es-ES"/>
        </w:rPr>
        <w:t>Estación de Servicio Villarrica. </w:t>
      </w:r>
    </w:p>
    <w:p w14:paraId="4726CAF2" w14:textId="77777777" w:rsidR="00D41A30" w:rsidRPr="00400D5B"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400D5B">
        <w:rPr>
          <w:rFonts w:ascii="Arial" w:hAnsi="Arial" w:cs="Arial"/>
          <w:sz w:val="21"/>
          <w:szCs w:val="21"/>
          <w:lang w:val="es-ES"/>
        </w:rPr>
        <w:t xml:space="preserve">Estación de Servicio San Carlos, Chillán (Remodelación). </w:t>
      </w:r>
    </w:p>
    <w:p w14:paraId="7A733CFA" w14:textId="77777777" w:rsidR="00D41A30" w:rsidRPr="00400D5B"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400D5B">
        <w:rPr>
          <w:rFonts w:ascii="Arial" w:hAnsi="Arial" w:cs="Arial"/>
          <w:sz w:val="21"/>
          <w:szCs w:val="21"/>
          <w:lang w:val="es-ES"/>
        </w:rPr>
        <w:t>Estación de Servicio Talcahuano 1. </w:t>
      </w:r>
    </w:p>
    <w:p w14:paraId="53496F82" w14:textId="31F72C3F" w:rsidR="00C278A8" w:rsidRPr="00400D5B"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400D5B">
        <w:rPr>
          <w:rFonts w:ascii="Arial" w:hAnsi="Arial" w:cs="Arial"/>
          <w:sz w:val="21"/>
          <w:szCs w:val="21"/>
          <w:lang w:val="es-ES"/>
        </w:rPr>
        <w:t xml:space="preserve">Estación de Servicio Talcahuano 2. </w:t>
      </w:r>
    </w:p>
    <w:p w14:paraId="7269363D" w14:textId="77777777" w:rsidR="00D41A30"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Ampliación Oficinas Planta de Combustibles COPEC - Iquique. </w:t>
      </w:r>
    </w:p>
    <w:p w14:paraId="05F7671F" w14:textId="77777777" w:rsidR="00D41A30"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Construcción Estación de Servicio ABASTIBLE - Los Angeles. </w:t>
      </w:r>
    </w:p>
    <w:p w14:paraId="4347B76D" w14:textId="7F3BC05D" w:rsidR="00C278A8" w:rsidRP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Construcción Estaciones de Servicios SHELL CHILE S.A. </w:t>
      </w:r>
    </w:p>
    <w:p w14:paraId="324FA127" w14:textId="77777777" w:rsidR="00D41A30"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C278A8">
        <w:rPr>
          <w:rFonts w:ascii="Arial" w:hAnsi="Arial" w:cs="Arial"/>
          <w:sz w:val="21"/>
          <w:szCs w:val="21"/>
          <w:lang w:val="es-ES"/>
        </w:rPr>
        <w:t xml:space="preserve">SHELL San Ignacio - Olivares, Santiago. </w:t>
      </w:r>
    </w:p>
    <w:p w14:paraId="1FA37D0A" w14:textId="77777777" w:rsidR="00D41A30"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C278A8">
        <w:rPr>
          <w:rFonts w:ascii="Arial" w:hAnsi="Arial" w:cs="Arial"/>
          <w:sz w:val="21"/>
          <w:szCs w:val="21"/>
          <w:lang w:val="es-ES"/>
        </w:rPr>
        <w:t xml:space="preserve">SHELL Santa Rosa - La Victoria, Santiago. </w:t>
      </w:r>
    </w:p>
    <w:p w14:paraId="5C378464" w14:textId="77777777" w:rsidR="00D41A30"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C278A8">
        <w:rPr>
          <w:rFonts w:ascii="Arial" w:hAnsi="Arial" w:cs="Arial"/>
          <w:sz w:val="21"/>
          <w:szCs w:val="21"/>
          <w:lang w:val="es-ES"/>
        </w:rPr>
        <w:t>SHELL General Motors, Santiago. </w:t>
      </w:r>
    </w:p>
    <w:p w14:paraId="3154AB56" w14:textId="58DEC61F" w:rsidR="00C278A8" w:rsidRPr="00C278A8"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C278A8">
        <w:rPr>
          <w:rFonts w:ascii="Arial" w:hAnsi="Arial" w:cs="Arial"/>
          <w:sz w:val="21"/>
          <w:szCs w:val="21"/>
          <w:lang w:val="es-ES"/>
        </w:rPr>
        <w:t xml:space="preserve">SHELL Molina, Curicó. </w:t>
      </w:r>
    </w:p>
    <w:p w14:paraId="75636C46" w14:textId="4E841AC0" w:rsidR="00D41A30" w:rsidRDefault="00C278A8" w:rsidP="00B87356">
      <w:pPr>
        <w:pStyle w:val="Prrafodelista"/>
        <w:widowControl w:val="0"/>
        <w:numPr>
          <w:ilvl w:val="0"/>
          <w:numId w:val="9"/>
        </w:numPr>
        <w:autoSpaceDE w:val="0"/>
        <w:autoSpaceDN w:val="0"/>
        <w:adjustRightInd w:val="0"/>
        <w:spacing w:after="40"/>
        <w:ind w:left="709"/>
        <w:rPr>
          <w:rFonts w:ascii="Arial" w:hAnsi="Arial" w:cs="Arial"/>
          <w:sz w:val="21"/>
          <w:szCs w:val="21"/>
          <w:lang w:val="es-ES"/>
        </w:rPr>
      </w:pPr>
      <w:r w:rsidRPr="00C278A8">
        <w:rPr>
          <w:rFonts w:ascii="Arial" w:hAnsi="Arial" w:cs="Arial"/>
          <w:sz w:val="21"/>
          <w:szCs w:val="21"/>
          <w:lang w:val="es-ES"/>
        </w:rPr>
        <w:t>SHELL Manuel Montt - Eleodoro Yañez (Fabricación y Montaje</w:t>
      </w:r>
      <w:r w:rsidR="00D41A30">
        <w:rPr>
          <w:rFonts w:ascii="Arial" w:hAnsi="Arial" w:cs="Arial"/>
          <w:sz w:val="21"/>
          <w:szCs w:val="21"/>
          <w:lang w:val="es-ES"/>
        </w:rPr>
        <w:t xml:space="preserve"> Canopy)</w:t>
      </w:r>
    </w:p>
    <w:p w14:paraId="6B11128C" w14:textId="77777777" w:rsidR="00400D5B" w:rsidRDefault="00C278A8" w:rsidP="00B87356">
      <w:pPr>
        <w:widowControl w:val="0"/>
        <w:autoSpaceDE w:val="0"/>
        <w:autoSpaceDN w:val="0"/>
        <w:adjustRightInd w:val="0"/>
        <w:rPr>
          <w:rFonts w:ascii="Arial" w:hAnsi="Arial" w:cs="Arial"/>
          <w:sz w:val="21"/>
          <w:szCs w:val="21"/>
          <w:lang w:val="es-ES"/>
        </w:rPr>
      </w:pPr>
      <w:r w:rsidRPr="00C278A8">
        <w:rPr>
          <w:rFonts w:ascii="Arial" w:hAnsi="Arial" w:cs="Arial"/>
          <w:sz w:val="21"/>
          <w:szCs w:val="21"/>
          <w:lang w:val="es-ES"/>
        </w:rPr>
        <w:t xml:space="preserve"> - Construcción nuevo Estudio de Prensa Canal 7 Televisión Nacional </w:t>
      </w:r>
    </w:p>
    <w:p w14:paraId="183DDACF" w14:textId="49119C34" w:rsidR="00C278A8" w:rsidRDefault="00C278A8" w:rsidP="00B87356">
      <w:pPr>
        <w:widowControl w:val="0"/>
        <w:autoSpaceDE w:val="0"/>
        <w:autoSpaceDN w:val="0"/>
        <w:adjustRightInd w:val="0"/>
        <w:rPr>
          <w:rFonts w:ascii="Arial" w:hAnsi="Arial" w:cs="Arial"/>
          <w:sz w:val="21"/>
          <w:szCs w:val="21"/>
          <w:lang w:val="es-ES"/>
        </w:rPr>
      </w:pPr>
      <w:r w:rsidRPr="00C278A8">
        <w:rPr>
          <w:rFonts w:ascii="Arial" w:hAnsi="Arial" w:cs="Arial"/>
          <w:sz w:val="21"/>
          <w:szCs w:val="21"/>
          <w:lang w:val="es-ES"/>
        </w:rPr>
        <w:t xml:space="preserve">- Construcción Oficinas Aeropuerto Pudahuel. </w:t>
      </w:r>
    </w:p>
    <w:p w14:paraId="7833EA38" w14:textId="77777777" w:rsidR="00B87356" w:rsidRDefault="00B87356" w:rsidP="00B87356">
      <w:pPr>
        <w:widowControl w:val="0"/>
        <w:autoSpaceDE w:val="0"/>
        <w:autoSpaceDN w:val="0"/>
        <w:adjustRightInd w:val="0"/>
        <w:rPr>
          <w:rFonts w:ascii="Arial" w:hAnsi="Arial" w:cs="Arial"/>
          <w:sz w:val="21"/>
          <w:szCs w:val="21"/>
          <w:lang w:val="es-ES"/>
        </w:rPr>
      </w:pPr>
    </w:p>
    <w:p w14:paraId="58BBAF09" w14:textId="1DE0F4C3" w:rsidR="00C278A8" w:rsidRPr="00AC7E30" w:rsidRDefault="00C278A8" w:rsidP="00B87356">
      <w:pPr>
        <w:widowControl w:val="0"/>
        <w:autoSpaceDE w:val="0"/>
        <w:autoSpaceDN w:val="0"/>
        <w:adjustRightInd w:val="0"/>
        <w:spacing w:after="40"/>
        <w:jc w:val="center"/>
        <w:rPr>
          <w:rFonts w:ascii="Arial" w:hAnsi="Arial" w:cs="Arial"/>
          <w:lang w:val="es-ES"/>
        </w:rPr>
      </w:pPr>
      <w:r w:rsidRPr="00AC7E30">
        <w:rPr>
          <w:rFonts w:ascii="Arial" w:hAnsi="Arial" w:cs="Arial"/>
          <w:b/>
          <w:bCs/>
          <w:lang w:val="es-ES"/>
        </w:rPr>
        <w:t>CONSTRUCTORA MAR DEL SUR LTDA</w:t>
      </w:r>
      <w:r w:rsidRPr="00AC7E30">
        <w:rPr>
          <w:rFonts w:ascii="Arial" w:hAnsi="Arial" w:cs="Arial"/>
          <w:lang w:val="es-ES"/>
        </w:rPr>
        <w:t>.</w:t>
      </w:r>
    </w:p>
    <w:p w14:paraId="3336D3AC" w14:textId="77777777" w:rsidR="00C278A8" w:rsidRP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Construcción Complejo de Equitación, Club Deportivo Universidad Católica de Chile, Naves 5a y 7a. </w:t>
      </w:r>
    </w:p>
    <w:p w14:paraId="59633A6F" w14:textId="77777777" w:rsidR="00C278A8" w:rsidRP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xml:space="preserve">- Construcción Nuevo Casino Pontificia Universidad Católica de Chile, Área Escuela de Medicina, Marcoleta No 352 - Santiago. </w:t>
      </w:r>
    </w:p>
    <w:p w14:paraId="4EC5A311" w14:textId="69502A57" w:rsidR="00C278A8" w:rsidRPr="00C278A8"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Remodelación y Construcción de Nuevas Oficinas para Servicio Técnico y Contabili</w:t>
      </w:r>
      <w:r w:rsidR="00DC6400">
        <w:rPr>
          <w:rFonts w:ascii="Arial" w:hAnsi="Arial" w:cs="Arial"/>
          <w:sz w:val="21"/>
          <w:szCs w:val="21"/>
          <w:lang w:val="es-ES"/>
        </w:rPr>
        <w:t>dad, Casa Matriz COSECHE S.A., D</w:t>
      </w:r>
      <w:r w:rsidRPr="00C278A8">
        <w:rPr>
          <w:rFonts w:ascii="Arial" w:hAnsi="Arial" w:cs="Arial"/>
          <w:sz w:val="21"/>
          <w:szCs w:val="21"/>
          <w:lang w:val="es-ES"/>
        </w:rPr>
        <w:t xml:space="preserve">ieciocho No 620 - Santiago. </w:t>
      </w:r>
    </w:p>
    <w:p w14:paraId="43753AA6" w14:textId="77777777" w:rsidR="00DC6400"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Remodelación Salón de Ventas, Casa Matriz COSECHE S.A., dieciocho No 620 - Santiago. </w:t>
      </w:r>
    </w:p>
    <w:p w14:paraId="070AB037" w14:textId="77777777" w:rsidR="00DC6400"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Habilitación Sala de Clases como Sala de Ensayo de Teatro, Pontificia Universidad Católica de Chile, Campus Oriente. </w:t>
      </w:r>
    </w:p>
    <w:p w14:paraId="63EE5807" w14:textId="65336655" w:rsidR="00DC6400"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Instalación de Equipos Aire Acondicionado, en Salas de Clases, Escuela Medicina, Pontificia</w:t>
      </w:r>
      <w:r w:rsidR="00B87356">
        <w:rPr>
          <w:rFonts w:ascii="Arial" w:hAnsi="Arial" w:cs="Arial"/>
          <w:sz w:val="21"/>
          <w:szCs w:val="21"/>
          <w:lang w:val="es-ES"/>
        </w:rPr>
        <w:t xml:space="preserve"> </w:t>
      </w:r>
      <w:r w:rsidRPr="00C278A8">
        <w:rPr>
          <w:rFonts w:ascii="Arial" w:hAnsi="Arial" w:cs="Arial"/>
          <w:sz w:val="21"/>
          <w:szCs w:val="21"/>
          <w:lang w:val="es-ES"/>
        </w:rPr>
        <w:t>Universidad Católica de Chile, Marcoleta No 352 - Santiago. </w:t>
      </w:r>
    </w:p>
    <w:p w14:paraId="33FA6F17" w14:textId="77777777" w:rsidR="00DC6400"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Demolición Ex-Centro Alumnos Escuela de Medicina, Pontificia Universidad Católica de Chile, Casa Central. </w:t>
      </w:r>
    </w:p>
    <w:p w14:paraId="7FE9CA8E" w14:textId="77777777" w:rsidR="00B87356" w:rsidRDefault="00C278A8" w:rsidP="00B87356">
      <w:pPr>
        <w:widowControl w:val="0"/>
        <w:autoSpaceDE w:val="0"/>
        <w:autoSpaceDN w:val="0"/>
        <w:adjustRightInd w:val="0"/>
        <w:spacing w:after="40"/>
        <w:rPr>
          <w:rFonts w:ascii="Arial" w:hAnsi="Arial" w:cs="Arial"/>
          <w:sz w:val="21"/>
          <w:szCs w:val="21"/>
          <w:lang w:val="es-ES"/>
        </w:rPr>
      </w:pPr>
      <w:r w:rsidRPr="00C278A8">
        <w:rPr>
          <w:rFonts w:ascii="Arial" w:hAnsi="Arial" w:cs="Arial"/>
          <w:sz w:val="21"/>
          <w:szCs w:val="21"/>
          <w:lang w:val="es-ES"/>
        </w:rPr>
        <w:t>- Instalación Equipos Aire Acondicionado, COSECHE S.A., Avda. Manquehue No 170 - Santiago. </w:t>
      </w:r>
    </w:p>
    <w:p w14:paraId="5022C340" w14:textId="133682FD" w:rsidR="00C278A8" w:rsidRPr="00E9738C" w:rsidRDefault="00C278A8" w:rsidP="00AC7E30">
      <w:pPr>
        <w:widowControl w:val="0"/>
        <w:autoSpaceDE w:val="0"/>
        <w:autoSpaceDN w:val="0"/>
        <w:adjustRightInd w:val="0"/>
        <w:spacing w:after="40"/>
        <w:rPr>
          <w:rFonts w:ascii="Arial" w:hAnsi="Arial"/>
          <w:sz w:val="21"/>
          <w:szCs w:val="21"/>
        </w:rPr>
      </w:pPr>
      <w:r w:rsidRPr="00C278A8">
        <w:rPr>
          <w:rFonts w:ascii="Arial" w:hAnsi="Arial" w:cs="Arial"/>
          <w:sz w:val="21"/>
          <w:szCs w:val="21"/>
          <w:lang w:val="es-ES"/>
        </w:rPr>
        <w:t xml:space="preserve">- Remodelación Oficina Sala de Ventas, Autos Nuevos, COSECHE S.A., </w:t>
      </w:r>
      <w:r w:rsidR="00AC7E30">
        <w:rPr>
          <w:rFonts w:ascii="Arial" w:hAnsi="Arial" w:cs="Arial"/>
          <w:sz w:val="21"/>
          <w:szCs w:val="21"/>
          <w:lang w:val="es-ES"/>
        </w:rPr>
        <w:t>Santiago</w:t>
      </w:r>
      <w:r w:rsidRPr="00C278A8">
        <w:rPr>
          <w:rFonts w:ascii="Arial" w:hAnsi="Arial" w:cs="Arial"/>
          <w:sz w:val="21"/>
          <w:szCs w:val="21"/>
          <w:lang w:val="es-ES"/>
        </w:rPr>
        <w:t xml:space="preserve"> </w:t>
      </w:r>
    </w:p>
    <w:sectPr w:rsidR="00C278A8" w:rsidRPr="00E9738C" w:rsidSect="00AD5B31">
      <w:headerReference w:type="default" r:id="rId11"/>
      <w:footerReference w:type="default" r:id="rId12"/>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D80B1" w14:textId="77777777" w:rsidR="00B87356" w:rsidRDefault="00B87356" w:rsidP="00BB3037">
      <w:r>
        <w:separator/>
      </w:r>
    </w:p>
  </w:endnote>
  <w:endnote w:type="continuationSeparator" w:id="0">
    <w:p w14:paraId="3D817DFF" w14:textId="77777777" w:rsidR="00B87356" w:rsidRDefault="00B87356" w:rsidP="00BB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6EBBC" w14:textId="77777777" w:rsidR="00B87356" w:rsidRDefault="00B87356" w:rsidP="003F7411">
    <w:pPr>
      <w:pStyle w:val="Piedepgina"/>
      <w:jc w:val="center"/>
    </w:pPr>
    <w:r>
      <w:rPr>
        <w:rFonts w:ascii="Times New Roman" w:hAnsi="Times New Roman" w:cs="Times New Roman"/>
        <w:lang w:val="es-ES"/>
      </w:rPr>
      <w:t xml:space="preserve">Página </w:t>
    </w:r>
    <w:r>
      <w:rPr>
        <w:rFonts w:ascii="Times New Roman" w:hAnsi="Times New Roman" w:cs="Times New Roman"/>
        <w:lang w:val="es-ES"/>
      </w:rPr>
      <w:fldChar w:fldCharType="begin"/>
    </w:r>
    <w:r>
      <w:rPr>
        <w:rFonts w:ascii="Times New Roman" w:hAnsi="Times New Roman" w:cs="Times New Roman"/>
        <w:lang w:val="es-ES"/>
      </w:rPr>
      <w:instrText xml:space="preserve"> PAGE </w:instrText>
    </w:r>
    <w:r>
      <w:rPr>
        <w:rFonts w:ascii="Times New Roman" w:hAnsi="Times New Roman" w:cs="Times New Roman"/>
        <w:lang w:val="es-ES"/>
      </w:rPr>
      <w:fldChar w:fldCharType="separate"/>
    </w:r>
    <w:r w:rsidR="00204E54">
      <w:rPr>
        <w:rFonts w:ascii="Times New Roman" w:hAnsi="Times New Roman" w:cs="Times New Roman"/>
        <w:noProof/>
        <w:lang w:val="es-ES"/>
      </w:rPr>
      <w:t>5</w:t>
    </w:r>
    <w:r>
      <w:rPr>
        <w:rFonts w:ascii="Times New Roman" w:hAnsi="Times New Roman" w:cs="Times New Roman"/>
        <w:lang w:val="es-ES"/>
      </w:rPr>
      <w:fldChar w:fldCharType="end"/>
    </w:r>
    <w:r>
      <w:rPr>
        <w:rFonts w:ascii="Times New Roman" w:hAnsi="Times New Roman" w:cs="Times New Roman"/>
        <w:lang w:val="es-ES"/>
      </w:rPr>
      <w:t xml:space="preserve"> de </w:t>
    </w:r>
    <w:r>
      <w:rPr>
        <w:rFonts w:ascii="Times New Roman" w:hAnsi="Times New Roman" w:cs="Times New Roman"/>
        <w:lang w:val="es-ES"/>
      </w:rPr>
      <w:fldChar w:fldCharType="begin"/>
    </w:r>
    <w:r>
      <w:rPr>
        <w:rFonts w:ascii="Times New Roman" w:hAnsi="Times New Roman" w:cs="Times New Roman"/>
        <w:lang w:val="es-ES"/>
      </w:rPr>
      <w:instrText xml:space="preserve"> NUMPAGES </w:instrText>
    </w:r>
    <w:r>
      <w:rPr>
        <w:rFonts w:ascii="Times New Roman" w:hAnsi="Times New Roman" w:cs="Times New Roman"/>
        <w:lang w:val="es-ES"/>
      </w:rPr>
      <w:fldChar w:fldCharType="separate"/>
    </w:r>
    <w:r w:rsidR="00204E54">
      <w:rPr>
        <w:rFonts w:ascii="Times New Roman" w:hAnsi="Times New Roman" w:cs="Times New Roman"/>
        <w:noProof/>
        <w:lang w:val="es-ES"/>
      </w:rPr>
      <w:t>6</w:t>
    </w:r>
    <w:r>
      <w:rPr>
        <w:rFonts w:ascii="Times New Roman" w:hAnsi="Times New Roman" w:cs="Times New Roman"/>
        <w:lang w:val="es-E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CE0E7" w14:textId="77777777" w:rsidR="00B87356" w:rsidRDefault="00B87356" w:rsidP="00BB3037">
      <w:r>
        <w:separator/>
      </w:r>
    </w:p>
  </w:footnote>
  <w:footnote w:type="continuationSeparator" w:id="0">
    <w:p w14:paraId="657AA90C" w14:textId="77777777" w:rsidR="00B87356" w:rsidRDefault="00B87356" w:rsidP="00BB30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24D20" w14:textId="77777777" w:rsidR="00B87356" w:rsidRDefault="00B87356" w:rsidP="00C90DE9">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702F"/>
    <w:multiLevelType w:val="hybridMultilevel"/>
    <w:tmpl w:val="3A3A1894"/>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1">
    <w:nsid w:val="152A1B22"/>
    <w:multiLevelType w:val="hybridMultilevel"/>
    <w:tmpl w:val="33CC9C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1DAD2C26"/>
    <w:multiLevelType w:val="hybridMultilevel"/>
    <w:tmpl w:val="31C6F71E"/>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3">
    <w:nsid w:val="227E7972"/>
    <w:multiLevelType w:val="hybridMultilevel"/>
    <w:tmpl w:val="B0265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806383C"/>
    <w:multiLevelType w:val="hybridMultilevel"/>
    <w:tmpl w:val="1178AC4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nsid w:val="38554FB8"/>
    <w:multiLevelType w:val="hybridMultilevel"/>
    <w:tmpl w:val="63DA0126"/>
    <w:lvl w:ilvl="0" w:tplc="0C0A0001">
      <w:start w:val="1"/>
      <w:numFmt w:val="bullet"/>
      <w:lvlText w:val=""/>
      <w:lvlJc w:val="left"/>
      <w:pPr>
        <w:ind w:left="720" w:hanging="360"/>
      </w:pPr>
      <w:rPr>
        <w:rFonts w:ascii="Symbol" w:hAnsi="Symbol" w:hint="default"/>
      </w:rPr>
    </w:lvl>
    <w:lvl w:ilvl="1" w:tplc="822C4B9A">
      <w:numFmt w:val="bullet"/>
      <w:lvlText w:val="-"/>
      <w:lvlJc w:val="left"/>
      <w:pPr>
        <w:ind w:left="1440" w:hanging="360"/>
      </w:pPr>
      <w:rPr>
        <w:rFonts w:ascii="Arial" w:eastAsiaTheme="minorEastAsia"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A859D4"/>
    <w:multiLevelType w:val="hybridMultilevel"/>
    <w:tmpl w:val="BB2297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C3B2C7F"/>
    <w:multiLevelType w:val="hybridMultilevel"/>
    <w:tmpl w:val="95DCC7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7487866"/>
    <w:multiLevelType w:val="hybridMultilevel"/>
    <w:tmpl w:val="695C5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A6C5C69"/>
    <w:multiLevelType w:val="hybridMultilevel"/>
    <w:tmpl w:val="EB5E2F46"/>
    <w:lvl w:ilvl="0" w:tplc="0C0A0001">
      <w:start w:val="1"/>
      <w:numFmt w:val="bullet"/>
      <w:lvlText w:val=""/>
      <w:lvlJc w:val="left"/>
      <w:pPr>
        <w:ind w:left="1996" w:hanging="360"/>
      </w:pPr>
      <w:rPr>
        <w:rFonts w:ascii="Symbol" w:hAnsi="Symbol" w:hint="default"/>
      </w:rPr>
    </w:lvl>
    <w:lvl w:ilvl="1" w:tplc="0C0A0003">
      <w:start w:val="1"/>
      <w:numFmt w:val="bullet"/>
      <w:lvlText w:val="o"/>
      <w:lvlJc w:val="left"/>
      <w:pPr>
        <w:ind w:left="2716" w:hanging="360"/>
      </w:pPr>
      <w:rPr>
        <w:rFonts w:ascii="Courier New" w:hAnsi="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hint="default"/>
      </w:rPr>
    </w:lvl>
    <w:lvl w:ilvl="8" w:tplc="0C0A0005" w:tentative="1">
      <w:start w:val="1"/>
      <w:numFmt w:val="bullet"/>
      <w:lvlText w:val=""/>
      <w:lvlJc w:val="left"/>
      <w:pPr>
        <w:ind w:left="7756" w:hanging="360"/>
      </w:pPr>
      <w:rPr>
        <w:rFonts w:ascii="Wingdings" w:hAnsi="Wingdings" w:hint="default"/>
      </w:rPr>
    </w:lvl>
  </w:abstractNum>
  <w:num w:numId="1">
    <w:abstractNumId w:val="5"/>
  </w:num>
  <w:num w:numId="2">
    <w:abstractNumId w:val="9"/>
  </w:num>
  <w:num w:numId="3">
    <w:abstractNumId w:val="8"/>
  </w:num>
  <w:num w:numId="4">
    <w:abstractNumId w:val="6"/>
  </w:num>
  <w:num w:numId="5">
    <w:abstractNumId w:val="0"/>
  </w:num>
  <w:num w:numId="6">
    <w:abstractNumId w:val="2"/>
  </w:num>
  <w:num w:numId="7">
    <w:abstractNumId w:val="7"/>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925"/>
    <w:rsid w:val="00015776"/>
    <w:rsid w:val="00030544"/>
    <w:rsid w:val="00080E94"/>
    <w:rsid w:val="0008354F"/>
    <w:rsid w:val="00084925"/>
    <w:rsid w:val="000A380A"/>
    <w:rsid w:val="000C01AC"/>
    <w:rsid w:val="000C60E5"/>
    <w:rsid w:val="000D361C"/>
    <w:rsid w:val="000E42C3"/>
    <w:rsid w:val="000E60CF"/>
    <w:rsid w:val="000F3B25"/>
    <w:rsid w:val="00185F11"/>
    <w:rsid w:val="001E73C8"/>
    <w:rsid w:val="00204E54"/>
    <w:rsid w:val="00262AE6"/>
    <w:rsid w:val="002B3BAF"/>
    <w:rsid w:val="00393AAD"/>
    <w:rsid w:val="003D47EA"/>
    <w:rsid w:val="003E5D15"/>
    <w:rsid w:val="003F7411"/>
    <w:rsid w:val="00400D5B"/>
    <w:rsid w:val="00404856"/>
    <w:rsid w:val="00446D3D"/>
    <w:rsid w:val="00482984"/>
    <w:rsid w:val="00497FE3"/>
    <w:rsid w:val="004A21EA"/>
    <w:rsid w:val="004A2D2E"/>
    <w:rsid w:val="004A748E"/>
    <w:rsid w:val="004C0FD6"/>
    <w:rsid w:val="004F4E6C"/>
    <w:rsid w:val="00524E97"/>
    <w:rsid w:val="0052663C"/>
    <w:rsid w:val="00531A97"/>
    <w:rsid w:val="005551DA"/>
    <w:rsid w:val="00562027"/>
    <w:rsid w:val="005726DD"/>
    <w:rsid w:val="005741A6"/>
    <w:rsid w:val="0058054E"/>
    <w:rsid w:val="00595856"/>
    <w:rsid w:val="005B60F0"/>
    <w:rsid w:val="005D5FAB"/>
    <w:rsid w:val="00600327"/>
    <w:rsid w:val="00604D2D"/>
    <w:rsid w:val="006A0DBE"/>
    <w:rsid w:val="006A4742"/>
    <w:rsid w:val="006C45CA"/>
    <w:rsid w:val="006F4274"/>
    <w:rsid w:val="00720337"/>
    <w:rsid w:val="007340CB"/>
    <w:rsid w:val="00771004"/>
    <w:rsid w:val="007F5679"/>
    <w:rsid w:val="00825858"/>
    <w:rsid w:val="008400A8"/>
    <w:rsid w:val="008433B7"/>
    <w:rsid w:val="00851112"/>
    <w:rsid w:val="00876092"/>
    <w:rsid w:val="00882AD7"/>
    <w:rsid w:val="0089187D"/>
    <w:rsid w:val="008B3B5A"/>
    <w:rsid w:val="008E10C4"/>
    <w:rsid w:val="00900CCA"/>
    <w:rsid w:val="00914453"/>
    <w:rsid w:val="0094239E"/>
    <w:rsid w:val="00A0372C"/>
    <w:rsid w:val="00A03B13"/>
    <w:rsid w:val="00A257AF"/>
    <w:rsid w:val="00A41989"/>
    <w:rsid w:val="00A52FCB"/>
    <w:rsid w:val="00A77CFE"/>
    <w:rsid w:val="00A81B2A"/>
    <w:rsid w:val="00A9046C"/>
    <w:rsid w:val="00A90EFA"/>
    <w:rsid w:val="00AC7E30"/>
    <w:rsid w:val="00AD5B31"/>
    <w:rsid w:val="00B70E06"/>
    <w:rsid w:val="00B82312"/>
    <w:rsid w:val="00B83FA7"/>
    <w:rsid w:val="00B87356"/>
    <w:rsid w:val="00BB3037"/>
    <w:rsid w:val="00BC5D0C"/>
    <w:rsid w:val="00BD6C52"/>
    <w:rsid w:val="00BF2021"/>
    <w:rsid w:val="00BF6C43"/>
    <w:rsid w:val="00C023BB"/>
    <w:rsid w:val="00C1112F"/>
    <w:rsid w:val="00C223D2"/>
    <w:rsid w:val="00C23244"/>
    <w:rsid w:val="00C278A8"/>
    <w:rsid w:val="00C90DE9"/>
    <w:rsid w:val="00CE6854"/>
    <w:rsid w:val="00D10612"/>
    <w:rsid w:val="00D41A30"/>
    <w:rsid w:val="00D577FA"/>
    <w:rsid w:val="00D7641E"/>
    <w:rsid w:val="00DB2612"/>
    <w:rsid w:val="00DB580B"/>
    <w:rsid w:val="00DC6400"/>
    <w:rsid w:val="00DE7248"/>
    <w:rsid w:val="00DF5E62"/>
    <w:rsid w:val="00E029A5"/>
    <w:rsid w:val="00E55C9F"/>
    <w:rsid w:val="00E9738C"/>
    <w:rsid w:val="00EA16C9"/>
    <w:rsid w:val="00F16647"/>
    <w:rsid w:val="00F250DC"/>
    <w:rsid w:val="00F30DDD"/>
    <w:rsid w:val="00F51086"/>
    <w:rsid w:val="00F903D9"/>
    <w:rsid w:val="00FA3492"/>
    <w:rsid w:val="00FC34A0"/>
    <w:rsid w:val="00FE1D4E"/>
    <w:rsid w:val="00FE583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66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84925"/>
    <w:rPr>
      <w:color w:val="0000FF" w:themeColor="hyperlink"/>
      <w:u w:val="single"/>
    </w:rPr>
  </w:style>
  <w:style w:type="paragraph" w:styleId="Prrafodelista">
    <w:name w:val="List Paragraph"/>
    <w:basedOn w:val="Normal"/>
    <w:uiPriority w:val="34"/>
    <w:qFormat/>
    <w:rsid w:val="00E55C9F"/>
    <w:pPr>
      <w:ind w:left="720"/>
      <w:contextualSpacing/>
    </w:pPr>
  </w:style>
  <w:style w:type="table" w:styleId="Tablaconcuadrcula">
    <w:name w:val="Table Grid"/>
    <w:basedOn w:val="Tablanormal"/>
    <w:uiPriority w:val="59"/>
    <w:rsid w:val="000E6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B3037"/>
    <w:pPr>
      <w:tabs>
        <w:tab w:val="center" w:pos="4252"/>
        <w:tab w:val="right" w:pos="8504"/>
      </w:tabs>
    </w:pPr>
  </w:style>
  <w:style w:type="character" w:customStyle="1" w:styleId="EncabezadoCar">
    <w:name w:val="Encabezado Car"/>
    <w:basedOn w:val="Fuentedeprrafopredeter"/>
    <w:link w:val="Encabezado"/>
    <w:uiPriority w:val="99"/>
    <w:rsid w:val="00BB3037"/>
  </w:style>
  <w:style w:type="paragraph" w:styleId="Piedepgina">
    <w:name w:val="footer"/>
    <w:basedOn w:val="Normal"/>
    <w:link w:val="PiedepginaCar"/>
    <w:uiPriority w:val="99"/>
    <w:unhideWhenUsed/>
    <w:rsid w:val="00BB3037"/>
    <w:pPr>
      <w:tabs>
        <w:tab w:val="center" w:pos="4252"/>
        <w:tab w:val="right" w:pos="8504"/>
      </w:tabs>
    </w:pPr>
  </w:style>
  <w:style w:type="character" w:customStyle="1" w:styleId="PiedepginaCar">
    <w:name w:val="Pie de página Car"/>
    <w:basedOn w:val="Fuentedeprrafopredeter"/>
    <w:link w:val="Piedepgina"/>
    <w:uiPriority w:val="99"/>
    <w:rsid w:val="00BB3037"/>
  </w:style>
  <w:style w:type="paragraph" w:styleId="Textodeglobo">
    <w:name w:val="Balloon Text"/>
    <w:basedOn w:val="Normal"/>
    <w:link w:val="TextodegloboCar"/>
    <w:uiPriority w:val="99"/>
    <w:semiHidden/>
    <w:unhideWhenUsed/>
    <w:rsid w:val="00C223D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223D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84925"/>
    <w:rPr>
      <w:color w:val="0000FF" w:themeColor="hyperlink"/>
      <w:u w:val="single"/>
    </w:rPr>
  </w:style>
  <w:style w:type="paragraph" w:styleId="Prrafodelista">
    <w:name w:val="List Paragraph"/>
    <w:basedOn w:val="Normal"/>
    <w:uiPriority w:val="34"/>
    <w:qFormat/>
    <w:rsid w:val="00E55C9F"/>
    <w:pPr>
      <w:ind w:left="720"/>
      <w:contextualSpacing/>
    </w:pPr>
  </w:style>
  <w:style w:type="table" w:styleId="Tablaconcuadrcula">
    <w:name w:val="Table Grid"/>
    <w:basedOn w:val="Tablanormal"/>
    <w:uiPriority w:val="59"/>
    <w:rsid w:val="000E6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B3037"/>
    <w:pPr>
      <w:tabs>
        <w:tab w:val="center" w:pos="4252"/>
        <w:tab w:val="right" w:pos="8504"/>
      </w:tabs>
    </w:pPr>
  </w:style>
  <w:style w:type="character" w:customStyle="1" w:styleId="EncabezadoCar">
    <w:name w:val="Encabezado Car"/>
    <w:basedOn w:val="Fuentedeprrafopredeter"/>
    <w:link w:val="Encabezado"/>
    <w:uiPriority w:val="99"/>
    <w:rsid w:val="00BB3037"/>
  </w:style>
  <w:style w:type="paragraph" w:styleId="Piedepgina">
    <w:name w:val="footer"/>
    <w:basedOn w:val="Normal"/>
    <w:link w:val="PiedepginaCar"/>
    <w:uiPriority w:val="99"/>
    <w:unhideWhenUsed/>
    <w:rsid w:val="00BB3037"/>
    <w:pPr>
      <w:tabs>
        <w:tab w:val="center" w:pos="4252"/>
        <w:tab w:val="right" w:pos="8504"/>
      </w:tabs>
    </w:pPr>
  </w:style>
  <w:style w:type="character" w:customStyle="1" w:styleId="PiedepginaCar">
    <w:name w:val="Pie de página Car"/>
    <w:basedOn w:val="Fuentedeprrafopredeter"/>
    <w:link w:val="Piedepgina"/>
    <w:uiPriority w:val="99"/>
    <w:rsid w:val="00BB3037"/>
  </w:style>
  <w:style w:type="paragraph" w:styleId="Textodeglobo">
    <w:name w:val="Balloon Text"/>
    <w:basedOn w:val="Normal"/>
    <w:link w:val="TextodegloboCar"/>
    <w:uiPriority w:val="99"/>
    <w:semiHidden/>
    <w:unhideWhenUsed/>
    <w:rsid w:val="00C223D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223D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argio.romero@gmail.com" TargetMode="External"/><Relationship Id="rId9" Type="http://schemas.openxmlformats.org/officeDocument/2006/relationships/hyperlink" Target="mailto:mvonchrismar@duoc.cl" TargetMode="External"/><Relationship Id="rId10" Type="http://schemas.openxmlformats.org/officeDocument/2006/relationships/hyperlink" Target="mailto:js@sabarq.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2288</Words>
  <Characters>12585</Characters>
  <Application>Microsoft Macintosh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Largio Romero</dc:creator>
  <cp:lastModifiedBy>Largio Romero</cp:lastModifiedBy>
  <cp:revision>8</cp:revision>
  <cp:lastPrinted>2015-08-25T00:06:00Z</cp:lastPrinted>
  <dcterms:created xsi:type="dcterms:W3CDTF">2015-08-17T18:45:00Z</dcterms:created>
  <dcterms:modified xsi:type="dcterms:W3CDTF">2015-08-25T00:06:00Z</dcterms:modified>
</cp:coreProperties>
</file>